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25A" w:rsidRPr="00D8325A" w:rsidRDefault="00D8325A" w:rsidP="00D8325A">
      <w:pPr>
        <w:pStyle w:val="1"/>
        <w:spacing w:before="312" w:after="312"/>
        <w:ind w:firstLine="883"/>
        <w:jc w:val="center"/>
      </w:pPr>
      <w:r w:rsidRPr="00D8325A">
        <w:t>新冠疫情背景下用调解方式解决国际经贸争议的优势</w:t>
      </w:r>
    </w:p>
    <w:p w:rsidR="00D8325A" w:rsidRPr="00D8325A" w:rsidRDefault="00D8325A" w:rsidP="00D8325A">
      <w:pPr>
        <w:widowControl/>
        <w:spacing w:beforeLines="0" w:before="240" w:afterLines="0" w:after="240" w:line="240" w:lineRule="auto"/>
        <w:ind w:firstLineChars="0" w:firstLine="480"/>
        <w:jc w:val="left"/>
        <w:rPr>
          <w:rFonts w:ascii="宋体" w:hAnsi="宋体" w:cs="宋体"/>
          <w:kern w:val="0"/>
        </w:rPr>
      </w:pPr>
      <w:r w:rsidRPr="00D8325A">
        <w:rPr>
          <w:rFonts w:ascii="宋体" w:hAnsi="宋体" w:cs="宋体"/>
          <w:kern w:val="0"/>
        </w:rPr>
        <w:t>我国的新冠疫情，作为不可抗力的一种灾害，已经严重影响涉外经贸合同的正常履行。而在中国之外日益露头的新冠疫情的蔓延，也将加剧国际经贸合同的非常态化的状况。由此而引起的合同纠纷，其数量必然增多，对全球的经济影响必然加剧。面对日益增加而且复杂化的经贸合同纠纷，当然也可以通过诉讼或仲裁解决，但调解在此类案件中更具有其独特的如下几个优势：</w:t>
      </w:r>
    </w:p>
    <w:p w:rsidR="00D8325A" w:rsidRPr="00D8325A" w:rsidRDefault="00D8325A" w:rsidP="00D8325A">
      <w:pPr>
        <w:widowControl/>
        <w:spacing w:beforeLines="0" w:before="0" w:afterLines="0" w:after="0" w:line="240" w:lineRule="auto"/>
        <w:ind w:firstLineChars="0" w:firstLine="0"/>
        <w:jc w:val="left"/>
        <w:rPr>
          <w:rFonts w:ascii="宋体" w:hAnsi="宋体" w:cs="宋体"/>
          <w:kern w:val="0"/>
        </w:rPr>
      </w:pPr>
      <w:r w:rsidRPr="00D8325A">
        <w:rPr>
          <w:rFonts w:ascii="宋体" w:hAnsi="宋体" w:cs="宋体"/>
          <w:b/>
          <w:bCs/>
          <w:kern w:val="0"/>
        </w:rPr>
        <w:t>01</w:t>
      </w:r>
      <w:r>
        <w:rPr>
          <w:rFonts w:ascii="宋体" w:hAnsi="宋体" w:cs="宋体" w:hint="eastAsia"/>
          <w:kern w:val="0"/>
        </w:rPr>
        <w:t>：</w:t>
      </w:r>
      <w:r w:rsidRPr="00D8325A">
        <w:rPr>
          <w:rFonts w:ascii="宋体" w:hAnsi="宋体" w:cs="宋体"/>
          <w:b/>
          <w:bCs/>
          <w:kern w:val="0"/>
        </w:rPr>
        <w:t>调解能避开复杂艰巨的各种法律认定过程</w:t>
      </w:r>
    </w:p>
    <w:p w:rsidR="00D8325A" w:rsidRPr="00D8325A" w:rsidRDefault="00D8325A" w:rsidP="00D8325A">
      <w:pPr>
        <w:widowControl/>
        <w:spacing w:beforeLines="0" w:before="0" w:afterLines="0" w:after="0" w:line="240" w:lineRule="auto"/>
        <w:ind w:firstLineChars="0" w:firstLine="480"/>
        <w:jc w:val="left"/>
        <w:rPr>
          <w:rFonts w:ascii="宋体" w:hAnsi="宋体" w:cs="宋体"/>
          <w:kern w:val="0"/>
        </w:rPr>
      </w:pPr>
      <w:r w:rsidRPr="00D8325A">
        <w:rPr>
          <w:rFonts w:ascii="宋体" w:hAnsi="宋体" w:cs="宋体"/>
          <w:kern w:val="0"/>
          <w:sz w:val="23"/>
          <w:szCs w:val="23"/>
        </w:rPr>
        <w:t>由于新冠疫情本身的复杂性、分布的广泛性、受影响的等级性，因此用统一标准下的裁判的方法，即通过司法审判或仲裁裁决的方法来裁定某一合同是否已在不可抗力范围内或使用哪种救济方法势必更加复杂。</w:t>
      </w:r>
    </w:p>
    <w:p w:rsidR="00D8325A" w:rsidRPr="00D8325A" w:rsidRDefault="00D8325A" w:rsidP="00D8325A">
      <w:pPr>
        <w:widowControl/>
        <w:spacing w:beforeLines="0" w:before="0" w:afterLines="0" w:after="0" w:line="240" w:lineRule="auto"/>
        <w:ind w:firstLineChars="0" w:firstLine="480"/>
        <w:jc w:val="left"/>
        <w:rPr>
          <w:rFonts w:ascii="宋体" w:hAnsi="宋体" w:cs="宋体"/>
          <w:kern w:val="0"/>
        </w:rPr>
      </w:pPr>
      <w:r w:rsidRPr="00D8325A">
        <w:rPr>
          <w:rFonts w:ascii="宋体" w:hAnsi="宋体" w:cs="宋体"/>
          <w:kern w:val="0"/>
          <w:sz w:val="23"/>
          <w:szCs w:val="23"/>
        </w:rPr>
        <w:t>据了解，我们外签的经贸合同中，一般的确是有不可抗力的条款，但不可抗力的具体指向都没有明确疫情的内容，由于中国的新冠肺炎疫情分布地区广、严重程度不同、合同涉及的行业不同，而造成的危害也不一样。作为一般的经贸合同，从生产到运输到销售等环节可能不仅在一个区域（如武汉），而且涉及的各个行业都具有不同特点，受到疫情的影响更是各不相同，但是损失却都是客观存在的。</w:t>
      </w:r>
    </w:p>
    <w:p w:rsidR="00D8325A" w:rsidRPr="00D8325A" w:rsidRDefault="00D8325A" w:rsidP="00D8325A">
      <w:pPr>
        <w:widowControl/>
        <w:spacing w:beforeLines="0" w:before="0" w:afterLines="0" w:after="0" w:line="240" w:lineRule="auto"/>
        <w:ind w:firstLineChars="0" w:firstLine="480"/>
        <w:jc w:val="left"/>
        <w:rPr>
          <w:rFonts w:ascii="宋体" w:hAnsi="宋体" w:cs="宋体"/>
          <w:kern w:val="0"/>
        </w:rPr>
      </w:pPr>
      <w:r w:rsidRPr="00D8325A">
        <w:rPr>
          <w:rFonts w:ascii="宋体" w:hAnsi="宋体" w:cs="宋体"/>
          <w:kern w:val="0"/>
          <w:sz w:val="23"/>
          <w:szCs w:val="23"/>
        </w:rPr>
        <w:t>要通过裁判的方式来判定疫情与损失的因果关系及其统一的赔偿标准是十分艰巨的。这对于手操裁判权的法官或仲裁员来说很难对此作出一致的看法，但是，如果此类案件通过调解的方法，即在第三方（调解员）组织下，双方当事人直接面对损失，商定出一个互助互利的方案来，就避免了上述需有裁判者作出判断的复杂过程。因为调解是由双方当事人在调解员的组织下自己为自己寻找出解决分歧的方案。用调解方式解决争议固然要考虑是非曲直，但是更多的是从商业利益出发，以效率为生命线，只要调解者能帮助双方找出共同的利益，即双方利益的公约数，争议很可能迎刃而解，而省去裁判者去分析双方的主张的合理性，繁琐的证据的真伪及作用，以及难以对症下药的法规中去作出判断，去寻找合适的救济方法，这是一个巨大的社会成本，在当前情况下，是社会很难承担的新任务。</w:t>
      </w:r>
    </w:p>
    <w:p w:rsidR="00D8325A" w:rsidRPr="00D8325A" w:rsidRDefault="00D8325A" w:rsidP="00D8325A">
      <w:pPr>
        <w:widowControl/>
        <w:spacing w:beforeLines="0" w:before="0" w:afterLines="0" w:after="0" w:line="240" w:lineRule="auto"/>
        <w:ind w:firstLineChars="0" w:firstLine="0"/>
        <w:jc w:val="left"/>
        <w:rPr>
          <w:rFonts w:ascii="宋体" w:hAnsi="宋体" w:cs="宋体"/>
          <w:kern w:val="0"/>
        </w:rPr>
      </w:pPr>
    </w:p>
    <w:p w:rsidR="00D8325A" w:rsidRPr="00D8325A" w:rsidRDefault="00D8325A" w:rsidP="00D8325A">
      <w:pPr>
        <w:widowControl/>
        <w:spacing w:beforeLines="0" w:before="0" w:afterLines="0" w:after="0" w:line="240" w:lineRule="auto"/>
        <w:ind w:firstLineChars="0" w:firstLine="0"/>
        <w:jc w:val="left"/>
        <w:rPr>
          <w:rFonts w:ascii="宋体" w:hAnsi="宋体" w:cs="宋体"/>
          <w:kern w:val="0"/>
        </w:rPr>
      </w:pPr>
      <w:r w:rsidRPr="00D8325A">
        <w:rPr>
          <w:rFonts w:ascii="宋体" w:hAnsi="宋体" w:cs="宋体"/>
          <w:b/>
          <w:bCs/>
          <w:kern w:val="0"/>
        </w:rPr>
        <w:t>02</w:t>
      </w:r>
      <w:r>
        <w:rPr>
          <w:rFonts w:ascii="宋体" w:hAnsi="宋体" w:cs="宋体" w:hint="eastAsia"/>
          <w:kern w:val="0"/>
        </w:rPr>
        <w:t>：</w:t>
      </w:r>
      <w:r w:rsidRPr="00D8325A">
        <w:rPr>
          <w:rFonts w:ascii="宋体" w:hAnsi="宋体" w:cs="宋体"/>
          <w:b/>
          <w:bCs/>
          <w:kern w:val="0"/>
        </w:rPr>
        <w:t>调解能大幅度地节省解决纠纷的时间成本</w:t>
      </w:r>
    </w:p>
    <w:p w:rsidR="00D8325A" w:rsidRPr="00D8325A" w:rsidRDefault="00D8325A" w:rsidP="00D8325A">
      <w:pPr>
        <w:widowControl/>
        <w:spacing w:beforeLines="0" w:before="0" w:afterLines="0" w:after="0" w:line="240" w:lineRule="auto"/>
        <w:ind w:firstLineChars="0" w:firstLine="480"/>
        <w:jc w:val="left"/>
        <w:rPr>
          <w:rFonts w:ascii="宋体" w:hAnsi="宋体" w:cs="宋体"/>
          <w:kern w:val="0"/>
        </w:rPr>
      </w:pPr>
      <w:r w:rsidRPr="00D8325A">
        <w:rPr>
          <w:rFonts w:ascii="宋体" w:hAnsi="宋体" w:cs="宋体"/>
          <w:kern w:val="0"/>
        </w:rPr>
        <w:t>此外，调解可以大大节约时间成本，尤其在疫情条件下，时间具有特别重大意义，正如上面所述，要通过司法或仲裁手段论证某个合同中是否有可适用的不可抗力条款，证实疫情与合同无法履行或无法部分履行之间的直接因果关系，确定合理的救济手段，这势必导致案件的处理时间拖长，而因情势变更或不可抗力造成的损失一般是需要在极短的时间内予以恢复，这是双方当事人共同的最大的利益。在商业活动中，包括解决商事纠纷中，时间就是金钱，效率就是生命，迟来的公正往往会失去其存在的意义，而调解可能在一天或数天内就能解决争议，从而极大地减少因疫情带来的损失。</w:t>
      </w:r>
    </w:p>
    <w:p w:rsidR="00D8325A" w:rsidRPr="00D8325A" w:rsidRDefault="00D8325A" w:rsidP="00D8325A">
      <w:pPr>
        <w:widowControl/>
        <w:spacing w:beforeLines="0" w:before="0" w:afterLines="0" w:after="0" w:line="240" w:lineRule="auto"/>
        <w:ind w:firstLineChars="0" w:firstLine="0"/>
        <w:jc w:val="left"/>
        <w:rPr>
          <w:rFonts w:ascii="宋体" w:hAnsi="宋体" w:cs="宋体"/>
          <w:kern w:val="0"/>
        </w:rPr>
      </w:pPr>
    </w:p>
    <w:p w:rsidR="00D8325A" w:rsidRPr="00D8325A" w:rsidRDefault="00D8325A" w:rsidP="00D8325A">
      <w:pPr>
        <w:widowControl/>
        <w:spacing w:beforeLines="0" w:before="0" w:afterLines="0" w:after="0" w:line="240" w:lineRule="auto"/>
        <w:ind w:firstLineChars="0" w:firstLine="0"/>
        <w:jc w:val="left"/>
        <w:rPr>
          <w:rFonts w:ascii="宋体" w:hAnsi="宋体" w:cs="宋体"/>
          <w:kern w:val="0"/>
        </w:rPr>
      </w:pPr>
      <w:r w:rsidRPr="00D8325A">
        <w:rPr>
          <w:rFonts w:ascii="宋体" w:hAnsi="宋体" w:cs="宋体"/>
          <w:b/>
          <w:bCs/>
          <w:kern w:val="0"/>
        </w:rPr>
        <w:t>03</w:t>
      </w:r>
      <w:r>
        <w:rPr>
          <w:rFonts w:ascii="宋体" w:hAnsi="宋体" w:cs="宋体" w:hint="eastAsia"/>
          <w:kern w:val="0"/>
        </w:rPr>
        <w:t>：</w:t>
      </w:r>
      <w:r w:rsidRPr="00D8325A">
        <w:rPr>
          <w:rFonts w:ascii="宋体" w:hAnsi="宋体" w:cs="宋体"/>
          <w:b/>
          <w:bCs/>
          <w:kern w:val="0"/>
        </w:rPr>
        <w:t>调解不伤感情，利于未来继续合作</w:t>
      </w:r>
    </w:p>
    <w:p w:rsidR="00D8325A" w:rsidRPr="00D8325A" w:rsidRDefault="00D8325A" w:rsidP="00D8325A">
      <w:pPr>
        <w:widowControl/>
        <w:spacing w:beforeLines="0" w:before="0" w:afterLines="0" w:after="0" w:line="240" w:lineRule="auto"/>
        <w:ind w:firstLineChars="0" w:firstLine="480"/>
        <w:jc w:val="left"/>
        <w:rPr>
          <w:rFonts w:ascii="宋体" w:hAnsi="宋体" w:cs="宋体"/>
          <w:kern w:val="0"/>
        </w:rPr>
      </w:pPr>
      <w:r w:rsidRPr="00D8325A">
        <w:rPr>
          <w:rFonts w:ascii="宋体" w:hAnsi="宋体" w:cs="宋体"/>
          <w:kern w:val="0"/>
          <w:sz w:val="23"/>
          <w:szCs w:val="23"/>
        </w:rPr>
        <w:lastRenderedPageBreak/>
        <w:t>调解解决纠纷的另一个固有优势就是调解都是双方建立在对结果满意或基本满意的基础上的，因此，双方继续合同，共度时艰的感情和信心没有因争议解决而被摧毁，相反，由于共同利益犹在，双方都会恢复灾前的友谊去共同克服困难。</w:t>
      </w:r>
    </w:p>
    <w:p w:rsidR="00D8325A" w:rsidRPr="00D8325A" w:rsidRDefault="00D8325A" w:rsidP="00D8325A">
      <w:pPr>
        <w:widowControl/>
        <w:spacing w:beforeLines="0" w:before="0" w:afterLines="0" w:after="0" w:line="240" w:lineRule="auto"/>
        <w:ind w:firstLineChars="0" w:firstLine="0"/>
        <w:jc w:val="left"/>
        <w:rPr>
          <w:rFonts w:ascii="宋体" w:hAnsi="宋体" w:cs="宋体"/>
          <w:kern w:val="0"/>
        </w:rPr>
      </w:pPr>
      <w:r w:rsidRPr="00D8325A">
        <w:rPr>
          <w:rFonts w:ascii="宋体" w:hAnsi="宋体" w:cs="宋体"/>
          <w:kern w:val="0"/>
          <w:sz w:val="23"/>
          <w:szCs w:val="23"/>
        </w:rPr>
        <w:t>在如此严重的新冠肺炎的疫情下，出于人性的考虑，一般当事人都更注意对方的基本点：生命和健康这个更大的问题。同时关注对方持续履约的能力和诚意，尤其是对合同期限比较长的长期供货合同、上下游关联协议、长期投资合同、租房协议、基建项目等，用调解方式解决在疫情下的合同纠纷是最佳选择。</w:t>
      </w:r>
    </w:p>
    <w:p w:rsidR="00D8325A" w:rsidRPr="00D8325A" w:rsidRDefault="00D8325A" w:rsidP="00D8325A">
      <w:pPr>
        <w:widowControl/>
        <w:spacing w:beforeLines="0" w:before="0" w:afterLines="0" w:after="0" w:line="240" w:lineRule="auto"/>
        <w:ind w:firstLineChars="0" w:firstLine="0"/>
        <w:jc w:val="left"/>
        <w:rPr>
          <w:rFonts w:ascii="宋体" w:hAnsi="宋体" w:cs="宋体"/>
          <w:kern w:val="0"/>
        </w:rPr>
      </w:pPr>
    </w:p>
    <w:p w:rsidR="00D8325A" w:rsidRPr="00D8325A" w:rsidRDefault="00D8325A" w:rsidP="00D8325A">
      <w:pPr>
        <w:widowControl/>
        <w:spacing w:beforeLines="0" w:before="0" w:afterLines="0" w:after="0" w:line="240" w:lineRule="auto"/>
        <w:ind w:firstLineChars="0" w:firstLine="0"/>
        <w:jc w:val="left"/>
        <w:rPr>
          <w:rFonts w:ascii="宋体" w:hAnsi="宋体" w:cs="宋体"/>
          <w:kern w:val="0"/>
        </w:rPr>
      </w:pPr>
      <w:r w:rsidRPr="00D8325A">
        <w:rPr>
          <w:rFonts w:ascii="宋体" w:hAnsi="宋体" w:cs="宋体"/>
          <w:b/>
          <w:bCs/>
          <w:kern w:val="0"/>
        </w:rPr>
        <w:t>结语</w:t>
      </w:r>
    </w:p>
    <w:p w:rsidR="00D8325A" w:rsidRPr="00D8325A" w:rsidRDefault="00D8325A" w:rsidP="00D8325A">
      <w:pPr>
        <w:widowControl/>
        <w:spacing w:beforeLines="0" w:before="0" w:afterLines="0" w:after="0" w:line="240" w:lineRule="auto"/>
        <w:ind w:firstLineChars="0" w:firstLine="0"/>
        <w:jc w:val="left"/>
        <w:rPr>
          <w:rFonts w:ascii="宋体" w:hAnsi="宋体" w:cs="宋体"/>
          <w:kern w:val="0"/>
        </w:rPr>
      </w:pPr>
      <w:r w:rsidRPr="00D8325A">
        <w:rPr>
          <w:rFonts w:ascii="宋体" w:hAnsi="宋体" w:cs="宋体"/>
          <w:kern w:val="0"/>
          <w:sz w:val="23"/>
          <w:szCs w:val="23"/>
        </w:rPr>
        <w:t>当前，中国的新冠疫情正在积极向好，而国际上的疫情却在无情升级，两天前WTO把全球新冠肺炎疫情的风险级别从“高”等级提升到“非常高”，预示着，世界性的经贸合同的履行会遇到前所未有的挑战，而调解方式，作为不伤双方基本友谊和信心，并能保持双方共同利益的争议解决方式，一定能在未来争议解决中显示其特有的生命力和优势，被越来越多的商人（企业）所认识，并发挥关键性作用。</w:t>
      </w:r>
    </w:p>
    <w:p w:rsidR="00D8325A" w:rsidRDefault="00D8325A" w:rsidP="00D8325A">
      <w:pPr>
        <w:widowControl/>
        <w:spacing w:beforeLines="0" w:before="0" w:afterLines="0" w:after="0" w:line="240" w:lineRule="auto"/>
        <w:ind w:firstLineChars="0" w:firstLine="0"/>
        <w:jc w:val="left"/>
        <w:rPr>
          <w:rFonts w:ascii="宋体" w:hAnsi="宋体" w:cs="宋体"/>
          <w:b/>
          <w:bCs/>
          <w:kern w:val="0"/>
        </w:rPr>
      </w:pPr>
    </w:p>
    <w:p w:rsidR="00D8325A" w:rsidRDefault="00D8325A" w:rsidP="00D8325A">
      <w:pPr>
        <w:widowControl/>
        <w:spacing w:beforeLines="0" w:before="0" w:afterLines="0" w:after="0" w:line="240" w:lineRule="auto"/>
        <w:ind w:firstLineChars="0" w:firstLine="0"/>
        <w:jc w:val="center"/>
        <w:rPr>
          <w:rFonts w:ascii="宋体" w:hAnsi="宋体" w:cs="宋体"/>
          <w:b/>
          <w:bCs/>
          <w:kern w:val="0"/>
        </w:rPr>
      </w:pPr>
    </w:p>
    <w:p w:rsidR="00D8325A" w:rsidRDefault="00D8325A" w:rsidP="00D8325A">
      <w:pPr>
        <w:widowControl/>
        <w:spacing w:beforeLines="0" w:before="0" w:afterLines="0" w:after="0" w:line="240" w:lineRule="auto"/>
        <w:ind w:firstLineChars="0" w:firstLine="0"/>
        <w:jc w:val="center"/>
        <w:rPr>
          <w:rFonts w:ascii="宋体" w:hAnsi="宋体" w:cs="宋体"/>
          <w:b/>
          <w:bCs/>
          <w:kern w:val="0"/>
        </w:rPr>
      </w:pPr>
    </w:p>
    <w:p w:rsidR="00D8325A" w:rsidRDefault="00D8325A" w:rsidP="00D8325A">
      <w:pPr>
        <w:widowControl/>
        <w:spacing w:beforeLines="0" w:before="0" w:afterLines="0" w:after="0" w:line="240" w:lineRule="auto"/>
        <w:ind w:firstLineChars="0" w:firstLine="0"/>
        <w:jc w:val="center"/>
        <w:rPr>
          <w:rFonts w:ascii="宋体" w:hAnsi="宋体" w:cs="宋体"/>
          <w:b/>
          <w:bCs/>
          <w:kern w:val="0"/>
        </w:rPr>
      </w:pPr>
    </w:p>
    <w:p w:rsidR="00D8325A" w:rsidRDefault="00D8325A" w:rsidP="00D8325A">
      <w:pPr>
        <w:widowControl/>
        <w:spacing w:beforeLines="0" w:before="0" w:afterLines="0" w:after="0" w:line="240" w:lineRule="auto"/>
        <w:ind w:firstLineChars="0" w:firstLine="0"/>
        <w:jc w:val="center"/>
        <w:rPr>
          <w:rFonts w:ascii="宋体" w:hAnsi="宋体" w:cs="宋体"/>
          <w:b/>
          <w:bCs/>
          <w:kern w:val="0"/>
        </w:rPr>
      </w:pPr>
    </w:p>
    <w:p w:rsidR="00D8325A" w:rsidRDefault="00D8325A" w:rsidP="00D8325A">
      <w:pPr>
        <w:widowControl/>
        <w:spacing w:beforeLines="0" w:before="0" w:afterLines="0" w:after="0" w:line="240" w:lineRule="auto"/>
        <w:ind w:firstLineChars="0" w:firstLine="0"/>
        <w:jc w:val="center"/>
        <w:rPr>
          <w:rFonts w:ascii="宋体" w:hAnsi="宋体" w:cs="宋体"/>
          <w:b/>
          <w:bCs/>
          <w:kern w:val="0"/>
        </w:rPr>
      </w:pPr>
    </w:p>
    <w:p w:rsidR="00886DBF" w:rsidRPr="00D8325A" w:rsidRDefault="000F4B2B" w:rsidP="00D8325A">
      <w:pPr>
        <w:widowControl/>
        <w:spacing w:beforeLines="0" w:before="0" w:afterLines="0" w:after="0" w:line="240" w:lineRule="auto"/>
        <w:ind w:firstLineChars="0" w:firstLine="465"/>
        <w:rPr>
          <w:rFonts w:ascii="宋体" w:hAnsi="宋体" w:cs="宋体"/>
          <w:kern w:val="0"/>
        </w:rPr>
      </w:pPr>
      <w:bookmarkStart w:id="0" w:name="_GoBack"/>
      <w:bookmarkEnd w:id="0"/>
    </w:p>
    <w:sectPr w:rsidR="00886DBF" w:rsidRPr="00D8325A" w:rsidSect="00924A6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panose1 w:val="020B0604020202020204"/>
    <w:charset w:val="00"/>
    <w:family w:val="roman"/>
    <w:pitch w:val="variable"/>
    <w:sig w:usb0="E0002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5A"/>
    <w:rsid w:val="000F4B2B"/>
    <w:rsid w:val="00910C06"/>
    <w:rsid w:val="00924A61"/>
    <w:rsid w:val="00A83535"/>
    <w:rsid w:val="00B0634C"/>
    <w:rsid w:val="00D8325A"/>
    <w:rsid w:val="00F44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48D5"/>
  <w15:chartTrackingRefBased/>
  <w15:docId w15:val="{520F621E-DA39-0140-82DC-3B6732B4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44E"/>
    <w:pPr>
      <w:widowControl w:val="0"/>
      <w:spacing w:beforeLines="100" w:before="100" w:afterLines="100" w:after="100" w:line="360" w:lineRule="auto"/>
      <w:ind w:firstLineChars="200" w:firstLine="200"/>
      <w:jc w:val="both"/>
    </w:pPr>
    <w:rPr>
      <w:rFonts w:ascii="Times New Roman" w:eastAsia="宋体" w:hAnsi="Times New Roman" w:cs="Times New Roman (正文 CS 字体)"/>
      <w:sz w:val="24"/>
    </w:rPr>
  </w:style>
  <w:style w:type="paragraph" w:styleId="1">
    <w:name w:val="heading 1"/>
    <w:basedOn w:val="a"/>
    <w:next w:val="a"/>
    <w:link w:val="10"/>
    <w:uiPriority w:val="9"/>
    <w:qFormat/>
    <w:rsid w:val="00D8325A"/>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D8325A"/>
    <w:pPr>
      <w:widowControl/>
      <w:spacing w:beforeLines="0" w:beforeAutospacing="1" w:afterLines="0" w:afterAutospacing="1" w:line="240" w:lineRule="auto"/>
      <w:ind w:firstLineChars="0" w:firstLine="0"/>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D8325A"/>
    <w:rPr>
      <w:rFonts w:ascii="宋体" w:eastAsia="宋体" w:hAnsi="宋体" w:cs="宋体"/>
      <w:b/>
      <w:bCs/>
      <w:kern w:val="0"/>
      <w:sz w:val="36"/>
      <w:szCs w:val="36"/>
    </w:rPr>
  </w:style>
  <w:style w:type="character" w:customStyle="1" w:styleId="10">
    <w:name w:val="标题 1 字符"/>
    <w:basedOn w:val="a0"/>
    <w:link w:val="1"/>
    <w:uiPriority w:val="9"/>
    <w:rsid w:val="00D8325A"/>
    <w:rPr>
      <w:rFonts w:ascii="Times New Roman" w:eastAsia="宋体" w:hAnsi="Times New Roman" w:cs="Times New Roman (正文 CS 字体)"/>
      <w:b/>
      <w:bCs/>
      <w:kern w:val="44"/>
      <w:sz w:val="44"/>
      <w:szCs w:val="44"/>
    </w:rPr>
  </w:style>
  <w:style w:type="paragraph" w:styleId="a3">
    <w:name w:val="Normal (Web)"/>
    <w:basedOn w:val="a"/>
    <w:uiPriority w:val="99"/>
    <w:semiHidden/>
    <w:unhideWhenUsed/>
    <w:rsid w:val="00D8325A"/>
    <w:pPr>
      <w:widowControl/>
      <w:spacing w:beforeLines="0" w:beforeAutospacing="1" w:afterLines="0" w:afterAutospacing="1" w:line="240" w:lineRule="auto"/>
      <w:ind w:firstLineChars="0" w:firstLine="0"/>
      <w:jc w:val="left"/>
    </w:pPr>
    <w:rPr>
      <w:rFonts w:ascii="宋体" w:hAnsi="宋体" w:cs="宋体"/>
      <w:kern w:val="0"/>
    </w:rPr>
  </w:style>
  <w:style w:type="character" w:styleId="a4">
    <w:name w:val="Strong"/>
    <w:basedOn w:val="a0"/>
    <w:uiPriority w:val="22"/>
    <w:qFormat/>
    <w:rsid w:val="00D83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37776">
      <w:bodyDiv w:val="1"/>
      <w:marLeft w:val="0"/>
      <w:marRight w:val="0"/>
      <w:marTop w:val="0"/>
      <w:marBottom w:val="0"/>
      <w:divBdr>
        <w:top w:val="none" w:sz="0" w:space="0" w:color="auto"/>
        <w:left w:val="none" w:sz="0" w:space="0" w:color="auto"/>
        <w:bottom w:val="none" w:sz="0" w:space="0" w:color="auto"/>
        <w:right w:val="none" w:sz="0" w:space="0" w:color="auto"/>
      </w:divBdr>
    </w:div>
    <w:div w:id="19609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k23601</dc:creator>
  <cp:keywords/>
  <dc:description/>
  <cp:lastModifiedBy>k23601</cp:lastModifiedBy>
  <cp:revision>2</cp:revision>
  <dcterms:created xsi:type="dcterms:W3CDTF">2020-03-12T08:58:00Z</dcterms:created>
  <dcterms:modified xsi:type="dcterms:W3CDTF">2020-03-12T09:10:00Z</dcterms:modified>
</cp:coreProperties>
</file>