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3FB3" w14:textId="77777777" w:rsidR="00EE08EA" w:rsidRDefault="00EE08EA" w:rsidP="00EE08EA">
      <w:pPr>
        <w:pStyle w:val="p0"/>
        <w:shd w:val="clear" w:color="auto" w:fill="FFFFFF"/>
        <w:spacing w:before="156" w:beforeAutospacing="0" w:after="156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6"/>
          <w:szCs w:val="36"/>
        </w:rPr>
        <w:t>中国保险行业首个国家标准</w:t>
      </w:r>
    </w:p>
    <w:p w14:paraId="278E7485" w14:textId="77777777" w:rsidR="00EE08EA" w:rsidRDefault="00EE08EA" w:rsidP="00EE08EA">
      <w:pPr>
        <w:pStyle w:val="p0"/>
        <w:shd w:val="clear" w:color="auto" w:fill="FFFFFF"/>
        <w:spacing w:before="156" w:beforeAutospacing="0" w:after="156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黑体" w:eastAsia="黑体" w:hAnsi="黑体" w:cs="Times New Roman" w:hint="eastAsia"/>
          <w:color w:val="333333"/>
          <w:sz w:val="36"/>
          <w:szCs w:val="36"/>
        </w:rPr>
        <w:t>《保险术语（GB/T</w:t>
      </w:r>
      <w:r>
        <w:rPr>
          <w:rFonts w:ascii="Calibri" w:eastAsia="黑体" w:hAnsi="Calibri" w:cs="Calibri"/>
          <w:color w:val="333333"/>
          <w:sz w:val="36"/>
          <w:szCs w:val="36"/>
        </w:rPr>
        <w:t> </w:t>
      </w:r>
      <w:r>
        <w:rPr>
          <w:rFonts w:ascii="黑体" w:eastAsia="黑体" w:hAnsi="黑体" w:cs="Times New Roman" w:hint="eastAsia"/>
          <w:color w:val="333333"/>
          <w:sz w:val="36"/>
          <w:szCs w:val="36"/>
        </w:rPr>
        <w:t>36687-2018）》正式实施</w:t>
      </w:r>
    </w:p>
    <w:p w14:paraId="0EADEFB0" w14:textId="77777777" w:rsidR="00EE08EA" w:rsidRDefault="00EE08EA" w:rsidP="00EE08EA">
      <w:pPr>
        <w:pStyle w:val="p0"/>
        <w:shd w:val="clear" w:color="auto" w:fill="FFFFFF"/>
        <w:spacing w:before="0" w:beforeAutospacing="0" w:after="0" w:afterAutospacing="0" w:line="600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2018年9月17日，中国保险行业首个国家标准《保险术语（GB/T</w:t>
      </w: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36687-2018）》发布，并于2019年4月1日正式实施。该标准共收纳817项保险专业术语，既包含面向业内人士的专业术语，也包含面向消费者的一般术语，是保险行业内部沟通和外部交流的规范性、通用性语言，是保险业各类标准的基础标准。</w:t>
      </w:r>
    </w:p>
    <w:p w14:paraId="41D0EAD6" w14:textId="77777777" w:rsidR="00EE08EA" w:rsidRDefault="00EE08EA" w:rsidP="00EE08EA">
      <w:pPr>
        <w:pStyle w:val="p0"/>
        <w:shd w:val="clear" w:color="auto" w:fill="FFFFFF"/>
        <w:spacing w:before="0" w:beforeAutospacing="0" w:after="0" w:afterAutospacing="0" w:line="600" w:lineRule="atLeast"/>
        <w:ind w:firstLine="6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《保险术语》国家标准的发布实施对保险行业的稳健发展具有重要意义。</w:t>
      </w:r>
      <w:r>
        <w:rPr>
          <w:rFonts w:ascii="仿宋_GB2312" w:eastAsia="仿宋_GB2312" w:hAnsi="Times New Roman" w:cs="Times New Roman" w:hint="eastAsia"/>
          <w:b/>
          <w:bCs/>
          <w:color w:val="333333"/>
          <w:sz w:val="30"/>
          <w:szCs w:val="30"/>
        </w:rPr>
        <w:t>一是</w:t>
      </w: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有助于维护保险消费者权益。《保险术语》作为保险业的标准用语“词典”，有利于社会公众更好地理解保险产品、保险条款和保险机构提供的各项服务，减少分歧，提升消费者满意度。</w:t>
      </w:r>
      <w:r>
        <w:rPr>
          <w:rFonts w:ascii="仿宋_GB2312" w:eastAsia="仿宋_GB2312" w:hAnsi="Times New Roman" w:cs="Times New Roman" w:hint="eastAsia"/>
          <w:b/>
          <w:bCs/>
          <w:color w:val="333333"/>
          <w:sz w:val="30"/>
          <w:szCs w:val="30"/>
        </w:rPr>
        <w:t>二是</w:t>
      </w: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有助于提升行业内外合作沟通效率,推动保险业务发展。《保险术语》是保险数据和信息交互的基础，有利于提升保险行业内及保险业与其他关联行业的合作沟通效率，降低交互成本，推动保险业务发展。</w:t>
      </w:r>
      <w:r>
        <w:rPr>
          <w:rFonts w:ascii="仿宋_GB2312" w:eastAsia="仿宋_GB2312" w:hAnsi="Times New Roman" w:cs="Times New Roman" w:hint="eastAsia"/>
          <w:b/>
          <w:bCs/>
          <w:color w:val="333333"/>
          <w:sz w:val="30"/>
          <w:szCs w:val="30"/>
        </w:rPr>
        <w:t>三是</w:t>
      </w:r>
      <w:r>
        <w:rPr>
          <w:rFonts w:ascii="仿宋_GB2312" w:eastAsia="仿宋_GB2312" w:hAnsi="Times New Roman" w:cs="Times New Roman" w:hint="eastAsia"/>
          <w:color w:val="333333"/>
          <w:sz w:val="30"/>
          <w:szCs w:val="30"/>
        </w:rPr>
        <w:t>有助于加强行业风险管控，促进保险业稳健发展。《保险术语》有助于监管机构获取统一口径的监管数据，对保险机构的市场行为、偿付能力、公司治理结构等进行有效的风险监测，促进保险业稳健发展。</w:t>
      </w:r>
    </w:p>
    <w:p w14:paraId="7EA29F81" w14:textId="77777777" w:rsidR="002C07F9" w:rsidRPr="00EE08EA" w:rsidRDefault="005729B0">
      <w:bookmarkStart w:id="0" w:name="_GoBack"/>
      <w:bookmarkEnd w:id="0"/>
    </w:p>
    <w:sectPr w:rsidR="002C07F9" w:rsidRPr="00EE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8A40" w14:textId="77777777" w:rsidR="005729B0" w:rsidRDefault="005729B0" w:rsidP="00EE08EA">
      <w:r>
        <w:separator/>
      </w:r>
    </w:p>
  </w:endnote>
  <w:endnote w:type="continuationSeparator" w:id="0">
    <w:p w14:paraId="60A119E6" w14:textId="77777777" w:rsidR="005729B0" w:rsidRDefault="005729B0" w:rsidP="00E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9538" w14:textId="77777777" w:rsidR="005729B0" w:rsidRDefault="005729B0" w:rsidP="00EE08EA">
      <w:r>
        <w:separator/>
      </w:r>
    </w:p>
  </w:footnote>
  <w:footnote w:type="continuationSeparator" w:id="0">
    <w:p w14:paraId="444D5CD9" w14:textId="77777777" w:rsidR="005729B0" w:rsidRDefault="005729B0" w:rsidP="00EE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D4"/>
    <w:rsid w:val="00104AC8"/>
    <w:rsid w:val="005729B0"/>
    <w:rsid w:val="00734651"/>
    <w:rsid w:val="00CD5DD4"/>
    <w:rsid w:val="00E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843F5-B678-4CF1-8915-BEADC75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8EA"/>
    <w:rPr>
      <w:sz w:val="18"/>
      <w:szCs w:val="18"/>
    </w:rPr>
  </w:style>
  <w:style w:type="paragraph" w:customStyle="1" w:styleId="p0">
    <w:name w:val="p0"/>
    <w:basedOn w:val="a"/>
    <w:rsid w:val="00EE08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梁珊珊 珊珊</dc:creator>
  <cp:keywords/>
  <dc:description/>
  <cp:lastModifiedBy>梁珊珊 珊珊</cp:lastModifiedBy>
  <cp:revision>2</cp:revision>
  <dcterms:created xsi:type="dcterms:W3CDTF">2019-04-16T09:04:00Z</dcterms:created>
  <dcterms:modified xsi:type="dcterms:W3CDTF">2019-04-16T09:05:00Z</dcterms:modified>
</cp:coreProperties>
</file>