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08" w:rsidRDefault="00C54D08" w:rsidP="00C54D08">
      <w:pPr>
        <w:jc w:val="center"/>
        <w:rPr>
          <w:rFonts w:ascii="华文中宋" w:eastAsia="华文中宋" w:hAnsi="华文中宋"/>
          <w:sz w:val="36"/>
          <w:szCs w:val="36"/>
        </w:rPr>
      </w:pPr>
      <w:bookmarkStart w:id="0" w:name="_Toc388634575"/>
    </w:p>
    <w:p w:rsidR="00D34294" w:rsidRPr="00C54D08" w:rsidRDefault="00D34294" w:rsidP="00C54D08">
      <w:pPr>
        <w:jc w:val="center"/>
        <w:rPr>
          <w:rFonts w:ascii="华文中宋" w:eastAsia="华文中宋" w:hAnsi="华文中宋"/>
          <w:sz w:val="36"/>
          <w:szCs w:val="36"/>
        </w:rPr>
      </w:pPr>
      <w:r w:rsidRPr="00C54D08">
        <w:rPr>
          <w:rFonts w:ascii="华文中宋" w:eastAsia="华文中宋" w:hAnsi="华文中宋"/>
          <w:sz w:val="36"/>
          <w:szCs w:val="36"/>
        </w:rPr>
        <w:t>第</w:t>
      </w:r>
      <w:r w:rsidRPr="00C54D08">
        <w:rPr>
          <w:rFonts w:ascii="华文中宋" w:eastAsia="华文中宋" w:hAnsi="华文中宋" w:hint="eastAsia"/>
          <w:sz w:val="36"/>
          <w:szCs w:val="36"/>
        </w:rPr>
        <w:t>八</w:t>
      </w:r>
      <w:r w:rsidRPr="00C54D08">
        <w:rPr>
          <w:rFonts w:ascii="华文中宋" w:eastAsia="华文中宋" w:hAnsi="华文中宋"/>
          <w:sz w:val="36"/>
          <w:szCs w:val="36"/>
        </w:rPr>
        <w:t>届</w:t>
      </w:r>
      <w:r w:rsidRPr="00C54D08">
        <w:rPr>
          <w:rFonts w:ascii="华文中宋" w:eastAsia="华文中宋" w:hAnsi="华文中宋" w:hint="eastAsia"/>
          <w:sz w:val="36"/>
          <w:szCs w:val="36"/>
        </w:rPr>
        <w:t>“</w:t>
      </w:r>
      <w:r w:rsidRPr="00C54D08">
        <w:rPr>
          <w:rFonts w:ascii="华文中宋" w:eastAsia="华文中宋" w:hAnsi="华文中宋"/>
          <w:sz w:val="36"/>
          <w:szCs w:val="36"/>
        </w:rPr>
        <w:t>全国十大杰出青年法学家</w:t>
      </w:r>
      <w:r w:rsidRPr="00C54D08">
        <w:rPr>
          <w:rFonts w:ascii="华文中宋" w:eastAsia="华文中宋" w:hAnsi="华文中宋" w:hint="eastAsia"/>
          <w:sz w:val="36"/>
          <w:szCs w:val="36"/>
        </w:rPr>
        <w:t>”</w:t>
      </w:r>
      <w:r w:rsidRPr="00C54D08">
        <w:rPr>
          <w:rFonts w:ascii="华文中宋" w:eastAsia="华文中宋" w:hAnsi="华文中宋"/>
          <w:sz w:val="36"/>
          <w:szCs w:val="36"/>
        </w:rPr>
        <w:t>评选办法</w:t>
      </w:r>
      <w:bookmarkEnd w:id="0"/>
    </w:p>
    <w:p w:rsidR="00C3234A" w:rsidRPr="00C3234A" w:rsidRDefault="00C3234A" w:rsidP="00D34294">
      <w:pPr>
        <w:jc w:val="center"/>
        <w:rPr>
          <w:rFonts w:cs="Arial"/>
          <w:kern w:val="0"/>
          <w:sz w:val="32"/>
          <w:szCs w:val="32"/>
        </w:rPr>
      </w:pPr>
    </w:p>
    <w:p w:rsidR="00D34294" w:rsidRPr="00C54D08" w:rsidRDefault="00D34294" w:rsidP="0054511D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根据《中国法学会2016年工作要点》的安排，</w:t>
      </w:r>
      <w:r w:rsidR="0054511D" w:rsidRPr="00C54D08">
        <w:rPr>
          <w:rFonts w:ascii="仿宋" w:eastAsia="仿宋" w:hAnsi="仿宋" w:cs="Arial" w:hint="eastAsia"/>
          <w:kern w:val="0"/>
          <w:sz w:val="32"/>
          <w:szCs w:val="32"/>
        </w:rPr>
        <w:t>今年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组织开展第八届“全国十大杰出青年法学家”评选活动。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为确保评选工作</w:t>
      </w:r>
      <w:r w:rsidR="005910B3" w:rsidRPr="00C54D08">
        <w:rPr>
          <w:rFonts w:ascii="仿宋" w:eastAsia="仿宋" w:hAnsi="仿宋" w:cs="Arial" w:hint="eastAsia"/>
          <w:kern w:val="0"/>
          <w:sz w:val="32"/>
          <w:szCs w:val="32"/>
        </w:rPr>
        <w:t>公开公平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公正进行，</w:t>
      </w:r>
      <w:r w:rsidR="00FF102A" w:rsidRPr="00C54D08">
        <w:rPr>
          <w:rFonts w:ascii="仿宋" w:eastAsia="仿宋" w:hAnsi="仿宋" w:cs="Arial" w:hint="eastAsia"/>
          <w:kern w:val="0"/>
          <w:sz w:val="32"/>
          <w:szCs w:val="32"/>
        </w:rPr>
        <w:t>并取得良好社会效果，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特制定本评选办法。</w:t>
      </w:r>
    </w:p>
    <w:p w:rsidR="00D34294" w:rsidRPr="004A1489" w:rsidRDefault="00D34294" w:rsidP="0054511D">
      <w:pPr>
        <w:shd w:val="clear" w:color="auto" w:fill="FFFFFF"/>
        <w:spacing w:line="540" w:lineRule="exact"/>
        <w:ind w:firstLineChars="200" w:firstLine="640"/>
        <w:rPr>
          <w:rFonts w:ascii="黑体" w:eastAsia="黑体" w:hAnsi="黑体" w:cs="Arial"/>
          <w:kern w:val="0"/>
          <w:sz w:val="32"/>
          <w:szCs w:val="32"/>
        </w:rPr>
      </w:pPr>
      <w:r w:rsidRPr="004A1489">
        <w:rPr>
          <w:rFonts w:ascii="黑体" w:eastAsia="黑体" w:hAnsi="黑体" w:cs="Arial" w:hint="eastAsia"/>
          <w:kern w:val="0"/>
          <w:sz w:val="32"/>
          <w:szCs w:val="32"/>
        </w:rPr>
        <w:t>一、评选宗旨</w:t>
      </w:r>
    </w:p>
    <w:p w:rsidR="00D34294" w:rsidRPr="00C54D08" w:rsidRDefault="00D34294" w:rsidP="0054511D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通过评选表彰活动，为优秀人才脱颖而出和健康成长创造条件，激励广大法学法律工作者坚持正确的政治方向，锐意创新，为繁荣发展中国特色社会主义法学理论体系、全面依法治国和法治中国建设做出新的贡献。</w:t>
      </w:r>
    </w:p>
    <w:p w:rsidR="00D34294" w:rsidRPr="004A1489" w:rsidRDefault="00D34294" w:rsidP="0054511D">
      <w:pPr>
        <w:shd w:val="clear" w:color="auto" w:fill="FFFFFF"/>
        <w:spacing w:line="540" w:lineRule="exact"/>
        <w:ind w:firstLineChars="200" w:firstLine="640"/>
        <w:rPr>
          <w:rFonts w:ascii="黑体" w:eastAsia="黑体" w:hAnsi="黑体" w:cs="Arial"/>
          <w:kern w:val="0"/>
          <w:sz w:val="32"/>
          <w:szCs w:val="32"/>
        </w:rPr>
      </w:pPr>
      <w:r w:rsidRPr="004A1489">
        <w:rPr>
          <w:rFonts w:ascii="黑体" w:eastAsia="黑体" w:hAnsi="黑体" w:cs="Arial" w:hint="eastAsia"/>
          <w:kern w:val="0"/>
          <w:sz w:val="32"/>
          <w:szCs w:val="32"/>
        </w:rPr>
        <w:t>二、评选资格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 xml:space="preserve">1. </w:t>
      </w:r>
      <w:r w:rsidR="00D34294" w:rsidRPr="00C54D08">
        <w:rPr>
          <w:rFonts w:ascii="仿宋" w:eastAsia="仿宋" w:hAnsi="仿宋" w:cs="Arial" w:hint="eastAsia"/>
          <w:kern w:val="0"/>
          <w:sz w:val="32"/>
          <w:szCs w:val="32"/>
        </w:rPr>
        <w:t>年龄在45周岁以下（19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71</w:t>
      </w:r>
      <w:r w:rsidR="00D34294" w:rsidRPr="00C54D08">
        <w:rPr>
          <w:rFonts w:ascii="仿宋" w:eastAsia="仿宋" w:hAnsi="仿宋" w:cs="Arial" w:hint="eastAsia"/>
          <w:kern w:val="0"/>
          <w:sz w:val="32"/>
          <w:szCs w:val="32"/>
        </w:rPr>
        <w:t>年1月1日以后出生）的我国法学法律工作者；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 xml:space="preserve">2. </w:t>
      </w:r>
      <w:r w:rsidR="00D34294" w:rsidRPr="00C54D08">
        <w:rPr>
          <w:rFonts w:ascii="仿宋" w:eastAsia="仿宋" w:hAnsi="仿宋" w:cs="Arial" w:hint="eastAsia"/>
          <w:kern w:val="0"/>
          <w:sz w:val="32"/>
          <w:szCs w:val="32"/>
        </w:rPr>
        <w:t>坚持以中国特色社会主义理论指导法学研究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和法治实践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；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 xml:space="preserve">3. </w:t>
      </w:r>
      <w:r w:rsidR="00D34294" w:rsidRPr="00C54D08">
        <w:rPr>
          <w:rFonts w:ascii="仿宋" w:eastAsia="仿宋" w:hAnsi="仿宋" w:cs="Arial" w:hint="eastAsia"/>
          <w:kern w:val="0"/>
          <w:sz w:val="32"/>
          <w:szCs w:val="32"/>
        </w:rPr>
        <w:t>学风严谨，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学术规范，</w:t>
      </w:r>
      <w:r w:rsidR="00D34294" w:rsidRPr="00C54D08">
        <w:rPr>
          <w:rFonts w:ascii="仿宋" w:eastAsia="仿宋" w:hAnsi="仿宋" w:cs="Arial" w:hint="eastAsia"/>
          <w:kern w:val="0"/>
          <w:sz w:val="32"/>
          <w:szCs w:val="32"/>
        </w:rPr>
        <w:t>品行端正；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 xml:space="preserve">4. </w:t>
      </w:r>
      <w:r w:rsidR="00D34294" w:rsidRPr="00C54D08">
        <w:rPr>
          <w:rFonts w:ascii="仿宋" w:eastAsia="仿宋" w:hAnsi="仿宋" w:cs="Arial" w:hint="eastAsia"/>
          <w:kern w:val="0"/>
          <w:sz w:val="32"/>
          <w:szCs w:val="32"/>
        </w:rPr>
        <w:t>具有原创意义或学术前沿水平的法学研究成果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；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 xml:space="preserve">5. </w:t>
      </w:r>
      <w:r w:rsidR="00D34294" w:rsidRPr="00C54D08">
        <w:rPr>
          <w:rFonts w:ascii="仿宋" w:eastAsia="仿宋" w:hAnsi="仿宋" w:cs="Arial" w:hint="eastAsia"/>
          <w:kern w:val="0"/>
          <w:sz w:val="32"/>
          <w:szCs w:val="32"/>
        </w:rPr>
        <w:t>在</w:t>
      </w:r>
      <w:r w:rsidR="0076390C" w:rsidRPr="00C54D08">
        <w:rPr>
          <w:rFonts w:ascii="仿宋" w:eastAsia="仿宋" w:hAnsi="仿宋" w:cs="Arial" w:hint="eastAsia"/>
          <w:kern w:val="0"/>
          <w:sz w:val="32"/>
          <w:szCs w:val="32"/>
        </w:rPr>
        <w:t>咨政建言、</w:t>
      </w:r>
      <w:r w:rsidR="00D34294" w:rsidRPr="00C54D08">
        <w:rPr>
          <w:rFonts w:ascii="仿宋" w:eastAsia="仿宋" w:hAnsi="仿宋" w:cs="Arial" w:hint="eastAsia"/>
          <w:kern w:val="0"/>
          <w:sz w:val="32"/>
          <w:szCs w:val="32"/>
        </w:rPr>
        <w:t>法学教育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、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法治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宣传、法治实践等方面</w:t>
      </w:r>
      <w:r w:rsidR="00D34294" w:rsidRPr="00C54D08">
        <w:rPr>
          <w:rFonts w:ascii="仿宋" w:eastAsia="仿宋" w:hAnsi="仿宋" w:cs="Arial" w:hint="eastAsia"/>
          <w:kern w:val="0"/>
          <w:sz w:val="32"/>
          <w:szCs w:val="32"/>
        </w:rPr>
        <w:t>取得显著成绩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；</w:t>
      </w:r>
    </w:p>
    <w:p w:rsidR="00D34294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6. 在法学法律界享有一定的学术影响和社会声誉</w:t>
      </w:r>
      <w:r w:rsidR="00D34294" w:rsidRPr="00C54D08">
        <w:rPr>
          <w:rFonts w:ascii="仿宋" w:eastAsia="仿宋" w:hAnsi="仿宋" w:cs="Arial" w:hint="eastAsia"/>
          <w:kern w:val="0"/>
          <w:sz w:val="32"/>
          <w:szCs w:val="32"/>
        </w:rPr>
        <w:t>。</w:t>
      </w:r>
    </w:p>
    <w:p w:rsidR="00C3234A" w:rsidRPr="004A1489" w:rsidRDefault="00D34294" w:rsidP="004A1489">
      <w:pPr>
        <w:shd w:val="clear" w:color="auto" w:fill="FFFFFF"/>
        <w:spacing w:line="540" w:lineRule="exact"/>
        <w:ind w:firstLineChars="196" w:firstLine="627"/>
        <w:rPr>
          <w:rFonts w:ascii="黑体" w:eastAsia="黑体" w:hAnsi="黑体" w:cs="Arial"/>
          <w:kern w:val="0"/>
          <w:sz w:val="32"/>
          <w:szCs w:val="32"/>
        </w:rPr>
      </w:pPr>
      <w:r w:rsidRPr="004A1489">
        <w:rPr>
          <w:rFonts w:ascii="黑体" w:eastAsia="黑体" w:hAnsi="黑体" w:cs="Arial" w:hint="eastAsia"/>
          <w:kern w:val="0"/>
          <w:sz w:val="32"/>
          <w:szCs w:val="32"/>
        </w:rPr>
        <w:t>三、</w:t>
      </w:r>
      <w:r w:rsidR="00C3234A" w:rsidRPr="004A1489">
        <w:rPr>
          <w:rFonts w:ascii="黑体" w:eastAsia="黑体" w:hAnsi="黑体" w:cs="Arial" w:hint="eastAsia"/>
          <w:kern w:val="0"/>
          <w:sz w:val="32"/>
          <w:szCs w:val="32"/>
        </w:rPr>
        <w:t>推荐候选人</w:t>
      </w:r>
    </w:p>
    <w:p w:rsidR="00C3234A" w:rsidRPr="00C3234A" w:rsidRDefault="00C3234A" w:rsidP="00C3234A">
      <w:pPr>
        <w:shd w:val="clear" w:color="auto" w:fill="FFFFFF"/>
        <w:spacing w:line="540" w:lineRule="exact"/>
        <w:ind w:firstLineChars="200" w:firstLine="643"/>
        <w:rPr>
          <w:rFonts w:ascii="楷体" w:eastAsia="楷体" w:hAnsi="楷体" w:cs="Arial"/>
          <w:b/>
          <w:kern w:val="0"/>
          <w:sz w:val="32"/>
          <w:szCs w:val="32"/>
        </w:rPr>
      </w:pPr>
      <w:r w:rsidRPr="00C3234A">
        <w:rPr>
          <w:rFonts w:ascii="楷体" w:eastAsia="楷体" w:hAnsi="楷体" w:cs="Arial" w:hint="eastAsia"/>
          <w:b/>
          <w:kern w:val="0"/>
          <w:sz w:val="32"/>
          <w:szCs w:val="32"/>
        </w:rPr>
        <w:t>（一）推荐单位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 xml:space="preserve">1. </w:t>
      </w:r>
      <w:r w:rsidR="00D34294" w:rsidRPr="00C54D08">
        <w:rPr>
          <w:rFonts w:ascii="仿宋" w:eastAsia="仿宋" w:hAnsi="仿宋" w:cs="Arial" w:hint="eastAsia"/>
          <w:kern w:val="0"/>
          <w:sz w:val="32"/>
          <w:szCs w:val="32"/>
        </w:rPr>
        <w:t>中国法学会主管的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全国性法学社团（含3个作为团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体会员加入中国法学会、接受中国法学会指导的全国性法学社团）、直属研究会；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 xml:space="preserve">2. </w:t>
      </w:r>
      <w:r w:rsidR="00D34294" w:rsidRPr="00C54D08">
        <w:rPr>
          <w:rFonts w:ascii="仿宋" w:eastAsia="仿宋" w:hAnsi="仿宋" w:cs="Arial" w:hint="eastAsia"/>
          <w:kern w:val="0"/>
          <w:sz w:val="32"/>
          <w:szCs w:val="32"/>
        </w:rPr>
        <w:t>省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、</w:t>
      </w:r>
      <w:r w:rsidR="00D34294" w:rsidRPr="00C54D08">
        <w:rPr>
          <w:rFonts w:ascii="仿宋" w:eastAsia="仿宋" w:hAnsi="仿宋" w:cs="Arial" w:hint="eastAsia"/>
          <w:kern w:val="0"/>
          <w:sz w:val="32"/>
          <w:szCs w:val="32"/>
        </w:rPr>
        <w:t>自治区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、</w:t>
      </w:r>
      <w:r w:rsidR="00D34294" w:rsidRPr="00C54D08">
        <w:rPr>
          <w:rFonts w:ascii="仿宋" w:eastAsia="仿宋" w:hAnsi="仿宋" w:cs="Arial" w:hint="eastAsia"/>
          <w:kern w:val="0"/>
          <w:sz w:val="32"/>
          <w:szCs w:val="32"/>
        </w:rPr>
        <w:t>直辖市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、新疆</w:t>
      </w:r>
      <w:r w:rsidR="009B4763" w:rsidRPr="00C54D08">
        <w:rPr>
          <w:rFonts w:ascii="仿宋" w:eastAsia="仿宋" w:hAnsi="仿宋" w:cs="Arial" w:hint="eastAsia"/>
          <w:kern w:val="0"/>
          <w:sz w:val="32"/>
          <w:szCs w:val="32"/>
        </w:rPr>
        <w:t>生产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建设兵团</w:t>
      </w:r>
      <w:r w:rsidR="00D34294" w:rsidRPr="00C54D08">
        <w:rPr>
          <w:rFonts w:ascii="仿宋" w:eastAsia="仿宋" w:hAnsi="仿宋" w:cs="Arial" w:hint="eastAsia"/>
          <w:kern w:val="0"/>
          <w:sz w:val="32"/>
          <w:szCs w:val="32"/>
        </w:rPr>
        <w:t>法学会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；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3. 具有一级法学博士学位授予权的</w:t>
      </w:r>
      <w:r w:rsidR="00D34294" w:rsidRPr="00C54D08">
        <w:rPr>
          <w:rFonts w:ascii="仿宋" w:eastAsia="仿宋" w:hAnsi="仿宋" w:cs="Arial" w:hint="eastAsia"/>
          <w:kern w:val="0"/>
          <w:sz w:val="32"/>
          <w:szCs w:val="32"/>
        </w:rPr>
        <w:t>法学院校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和科研单位；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 xml:space="preserve">4. </w:t>
      </w:r>
      <w:r w:rsidR="00E02F55" w:rsidRPr="00C54D08">
        <w:rPr>
          <w:rFonts w:ascii="仿宋" w:eastAsia="仿宋" w:hAnsi="仿宋" w:cs="Arial" w:hint="eastAsia"/>
          <w:kern w:val="0"/>
          <w:sz w:val="32"/>
          <w:szCs w:val="32"/>
        </w:rPr>
        <w:t>中央政法委、</w:t>
      </w:r>
      <w:r w:rsidR="008635C2" w:rsidRPr="00C54D08">
        <w:rPr>
          <w:rFonts w:ascii="仿宋" w:eastAsia="仿宋" w:hAnsi="仿宋" w:cs="Arial" w:hint="eastAsia"/>
          <w:kern w:val="0"/>
          <w:sz w:val="32"/>
          <w:szCs w:val="32"/>
        </w:rPr>
        <w:t>最高人民法院、最高人民检察院、</w:t>
      </w:r>
      <w:r w:rsidR="00E02F55" w:rsidRPr="00C54D08">
        <w:rPr>
          <w:rFonts w:ascii="仿宋" w:eastAsia="仿宋" w:hAnsi="仿宋" w:cs="Arial" w:hint="eastAsia"/>
          <w:kern w:val="0"/>
          <w:sz w:val="32"/>
          <w:szCs w:val="32"/>
        </w:rPr>
        <w:t>全国人大常委会法工委、公安部、司法部、国务院法制办和</w:t>
      </w:r>
      <w:r w:rsidR="00440758" w:rsidRPr="00C54D08">
        <w:rPr>
          <w:rFonts w:ascii="仿宋" w:eastAsia="仿宋" w:hAnsi="仿宋" w:cs="Arial" w:hint="eastAsia"/>
          <w:kern w:val="0"/>
          <w:sz w:val="32"/>
          <w:szCs w:val="32"/>
        </w:rPr>
        <w:t>中华</w:t>
      </w:r>
      <w:r w:rsidR="00E02F55" w:rsidRPr="00C54D08">
        <w:rPr>
          <w:rFonts w:ascii="仿宋" w:eastAsia="仿宋" w:hAnsi="仿宋" w:cs="Arial" w:hint="eastAsia"/>
          <w:kern w:val="0"/>
          <w:sz w:val="32"/>
          <w:szCs w:val="32"/>
        </w:rPr>
        <w:t>全国律师协会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。</w:t>
      </w:r>
    </w:p>
    <w:p w:rsidR="00C3234A" w:rsidRPr="00C3234A" w:rsidRDefault="00C3234A" w:rsidP="00C3234A">
      <w:pPr>
        <w:shd w:val="clear" w:color="auto" w:fill="FFFFFF"/>
        <w:spacing w:line="540" w:lineRule="exact"/>
        <w:ind w:firstLineChars="200" w:firstLine="643"/>
        <w:rPr>
          <w:rFonts w:ascii="楷体" w:eastAsia="楷体" w:hAnsi="楷体" w:cs="Arial"/>
          <w:b/>
          <w:kern w:val="0"/>
          <w:sz w:val="32"/>
          <w:szCs w:val="32"/>
        </w:rPr>
      </w:pPr>
      <w:r w:rsidRPr="00C3234A">
        <w:rPr>
          <w:rFonts w:ascii="楷体" w:eastAsia="楷体" w:hAnsi="楷体" w:cs="Arial" w:hint="eastAsia"/>
          <w:b/>
          <w:kern w:val="0"/>
          <w:sz w:val="32"/>
          <w:szCs w:val="32"/>
        </w:rPr>
        <w:t>（二）推荐名额分配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1. 属于学科研究会、综合性研究会的，每个研究会推荐候选人不超过3名；属于活动开展较好、研究成果较多的专门研究会的，每个研究会推荐候选人不超过2名；属于活动开展不理想、研究氛围不活跃、少有研究成果的，每个研究会推荐候选人不超过1</w:t>
      </w:r>
      <w:r w:rsidR="00440758" w:rsidRPr="00C54D08">
        <w:rPr>
          <w:rFonts w:ascii="仿宋" w:eastAsia="仿宋" w:hAnsi="仿宋" w:cs="Arial" w:hint="eastAsia"/>
          <w:kern w:val="0"/>
          <w:sz w:val="32"/>
          <w:szCs w:val="32"/>
        </w:rPr>
        <w:t>名。</w:t>
      </w:r>
      <w:r w:rsidR="00A73F63">
        <w:rPr>
          <w:rFonts w:ascii="仿宋" w:eastAsia="仿宋" w:hAnsi="仿宋" w:cs="Arial" w:hint="eastAsia"/>
          <w:kern w:val="0"/>
          <w:sz w:val="32"/>
          <w:szCs w:val="32"/>
        </w:rPr>
        <w:t>具体名额另行通知。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2.每个省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级法学会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推荐候选人不超过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2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名。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3. 具有一级法学博士学位授予权的法学院校和科研单位，每个单位推荐候选人不超过2名。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4. 最高人民法院、最高人民检察院通过审判理论研究会、检察学研究会推荐候选人各3名；中央政法委、全国人大常委会法工委、公安部、司法部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、国务院法制办和</w:t>
      </w:r>
      <w:r w:rsidR="00440758" w:rsidRPr="00C54D08">
        <w:rPr>
          <w:rFonts w:ascii="仿宋" w:eastAsia="仿宋" w:hAnsi="仿宋" w:cs="Arial" w:hint="eastAsia"/>
          <w:kern w:val="0"/>
          <w:sz w:val="32"/>
          <w:szCs w:val="32"/>
        </w:rPr>
        <w:t>中华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全国律师协会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推荐候选人为1—2名。</w:t>
      </w:r>
    </w:p>
    <w:p w:rsidR="00C3234A" w:rsidRDefault="00C3234A" w:rsidP="00C3234A">
      <w:pPr>
        <w:shd w:val="clear" w:color="auto" w:fill="FFFFFF"/>
        <w:spacing w:line="540" w:lineRule="exact"/>
        <w:ind w:firstLineChars="200" w:firstLine="643"/>
        <w:rPr>
          <w:rFonts w:ascii="楷体" w:eastAsia="楷体" w:hAnsi="楷体" w:cs="Arial"/>
          <w:b/>
          <w:kern w:val="0"/>
          <w:sz w:val="32"/>
          <w:szCs w:val="32"/>
        </w:rPr>
      </w:pPr>
      <w:r w:rsidRPr="00C3234A">
        <w:rPr>
          <w:rFonts w:ascii="楷体" w:eastAsia="楷体" w:hAnsi="楷体" w:cs="Arial" w:hint="eastAsia"/>
          <w:b/>
          <w:kern w:val="0"/>
          <w:sz w:val="32"/>
          <w:szCs w:val="32"/>
        </w:rPr>
        <w:t>（三）推荐方式和程序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1. 推荐单位分别组成推荐评选委员会，人数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一般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不少于7人。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2. 采取一定方式公布推荐评选公告。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3. 可以自荐，也可以推荐。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4. 推荐评选委员会通过一定程序评选出推荐候选人。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5. 对推荐候选人的相关信息发布公示公告。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6. 推荐候选人超过1名的，可以排序，也可以并列。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7. 推荐候选人应当属于本研究会理事或本地区、本单位、本系统的法学法律工作者。</w:t>
      </w:r>
    </w:p>
    <w:p w:rsidR="00C3234A" w:rsidRPr="00C3234A" w:rsidRDefault="00C3234A" w:rsidP="00C3234A">
      <w:pPr>
        <w:shd w:val="clear" w:color="auto" w:fill="FFFFFF"/>
        <w:spacing w:line="540" w:lineRule="exact"/>
        <w:ind w:firstLineChars="200" w:firstLine="643"/>
        <w:rPr>
          <w:rFonts w:ascii="楷体" w:eastAsia="楷体" w:hAnsi="楷体" w:cs="Arial"/>
          <w:b/>
          <w:kern w:val="0"/>
          <w:sz w:val="32"/>
          <w:szCs w:val="32"/>
        </w:rPr>
      </w:pPr>
      <w:r w:rsidRPr="00C3234A">
        <w:rPr>
          <w:rFonts w:ascii="楷体" w:eastAsia="楷体" w:hAnsi="楷体" w:cs="Arial" w:hint="eastAsia"/>
          <w:b/>
          <w:kern w:val="0"/>
          <w:sz w:val="32"/>
          <w:szCs w:val="32"/>
        </w:rPr>
        <w:t>（四）报送推荐</w:t>
      </w:r>
      <w:r w:rsidR="00FC6F7C">
        <w:rPr>
          <w:rFonts w:ascii="楷体" w:eastAsia="楷体" w:hAnsi="楷体" w:cs="Arial" w:hint="eastAsia"/>
          <w:b/>
          <w:kern w:val="0"/>
          <w:sz w:val="32"/>
          <w:szCs w:val="32"/>
        </w:rPr>
        <w:t>候选人</w:t>
      </w:r>
      <w:r w:rsidRPr="00C3234A">
        <w:rPr>
          <w:rFonts w:ascii="楷体" w:eastAsia="楷体" w:hAnsi="楷体" w:cs="Arial" w:hint="eastAsia"/>
          <w:b/>
          <w:kern w:val="0"/>
          <w:sz w:val="32"/>
          <w:szCs w:val="32"/>
        </w:rPr>
        <w:t>相关材料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推荐单位向中国法学会评选委员会办公室报送下列材料：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1. 推荐评选情况报告；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2. 推荐单位对推荐人选的推荐意见（每人500字以内）</w:t>
      </w:r>
      <w:r w:rsidR="00440758" w:rsidRPr="00C54D08">
        <w:rPr>
          <w:rFonts w:ascii="仿宋" w:eastAsia="仿宋" w:hAnsi="仿宋" w:cs="Arial" w:hint="eastAsia"/>
          <w:kern w:val="0"/>
          <w:sz w:val="32"/>
          <w:szCs w:val="32"/>
        </w:rPr>
        <w:t>；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3. 推荐候选人登记表；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4. 推荐候选人身份证复印件；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5. 推荐候选人</w:t>
      </w:r>
      <w:r w:rsidR="00440758" w:rsidRPr="00C54D08">
        <w:rPr>
          <w:rFonts w:ascii="仿宋" w:eastAsia="仿宋" w:hAnsi="仿宋" w:cs="Arial" w:hint="eastAsia"/>
          <w:kern w:val="0"/>
          <w:sz w:val="32"/>
          <w:szCs w:val="32"/>
        </w:rPr>
        <w:t>代表性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学术专著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1—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2部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（独著）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、学术论文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3—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5篇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（独著或第一作者）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；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6. 重要荣誉证书或证明复印件。</w:t>
      </w:r>
    </w:p>
    <w:p w:rsidR="00C3234A" w:rsidRPr="004A1489" w:rsidRDefault="00C3234A" w:rsidP="004A1489">
      <w:pPr>
        <w:shd w:val="clear" w:color="auto" w:fill="FFFFFF"/>
        <w:spacing w:line="540" w:lineRule="exact"/>
        <w:ind w:firstLineChars="196" w:firstLine="627"/>
        <w:rPr>
          <w:rFonts w:ascii="黑体" w:eastAsia="黑体" w:hAnsi="黑体" w:cs="Arial"/>
          <w:kern w:val="0"/>
          <w:sz w:val="32"/>
          <w:szCs w:val="32"/>
        </w:rPr>
      </w:pPr>
      <w:r w:rsidRPr="004A1489">
        <w:rPr>
          <w:rFonts w:ascii="黑体" w:eastAsia="黑体" w:hAnsi="黑体" w:cs="Arial" w:hint="eastAsia"/>
          <w:kern w:val="0"/>
          <w:sz w:val="32"/>
          <w:szCs w:val="32"/>
        </w:rPr>
        <w:t>四、评选机构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1. 由中国法学会会长、常务副会长、副会长、学术委员会委员、有关中央单位负责人及其他知名法学专家组成中国法学会第八届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“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全国十大杰出青年法学家”评选委员会（以下简称评选委员会）。</w:t>
      </w:r>
      <w:r w:rsidR="0059459D">
        <w:rPr>
          <w:rFonts w:ascii="仿宋" w:eastAsia="仿宋" w:hAnsi="仿宋" w:cs="Arial" w:hint="eastAsia"/>
          <w:kern w:val="0"/>
          <w:sz w:val="32"/>
          <w:szCs w:val="32"/>
        </w:rPr>
        <w:t>终评委员会委员原则上从评选</w:t>
      </w:r>
      <w:bookmarkStart w:id="1" w:name="_GoBack"/>
      <w:bookmarkEnd w:id="1"/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委员会委员中产生。</w:t>
      </w:r>
    </w:p>
    <w:p w:rsidR="00887A63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2. 评选委员会办公室设在中国法学会研究部，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负责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评选活动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的事务性工作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。</w:t>
      </w:r>
    </w:p>
    <w:p w:rsidR="00887A63" w:rsidRPr="004A1489" w:rsidRDefault="00887A63" w:rsidP="004A1489">
      <w:pPr>
        <w:shd w:val="clear" w:color="auto" w:fill="FFFFFF"/>
        <w:spacing w:line="540" w:lineRule="exact"/>
        <w:ind w:firstLineChars="196" w:firstLine="627"/>
        <w:rPr>
          <w:rFonts w:ascii="黑体" w:eastAsia="黑体" w:hAnsi="黑体" w:cs="Arial"/>
          <w:kern w:val="0"/>
          <w:sz w:val="32"/>
          <w:szCs w:val="32"/>
        </w:rPr>
      </w:pPr>
      <w:r w:rsidRPr="004A1489">
        <w:rPr>
          <w:rFonts w:ascii="黑体" w:eastAsia="黑体" w:hAnsi="黑体" w:cs="Arial" w:hint="eastAsia"/>
          <w:kern w:val="0"/>
          <w:sz w:val="32"/>
          <w:szCs w:val="32"/>
        </w:rPr>
        <w:t>五、评选纪律</w:t>
      </w:r>
    </w:p>
    <w:p w:rsidR="00887A63" w:rsidRPr="00C54D08" w:rsidRDefault="00887A63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评选活动公告</w:t>
      </w:r>
      <w:r w:rsidR="008F6AB4" w:rsidRPr="00C54D08">
        <w:rPr>
          <w:rFonts w:ascii="仿宋" w:eastAsia="仿宋" w:hAnsi="仿宋" w:cs="Arial" w:hint="eastAsia"/>
          <w:kern w:val="0"/>
          <w:sz w:val="32"/>
          <w:szCs w:val="32"/>
        </w:rPr>
        <w:t>发布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之日起，评选委员会办公室全体工作人员不得接受</w:t>
      </w:r>
      <w:r w:rsidR="0076390C" w:rsidRPr="00C54D08">
        <w:rPr>
          <w:rFonts w:ascii="仿宋" w:eastAsia="仿宋" w:hAnsi="仿宋" w:cs="Arial" w:hint="eastAsia"/>
          <w:kern w:val="0"/>
          <w:sz w:val="32"/>
          <w:szCs w:val="32"/>
        </w:rPr>
        <w:t>或参加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候选人及其单位可能影响公正评选的邀请或</w:t>
      </w:r>
      <w:r w:rsidR="0076390C" w:rsidRPr="00C54D08">
        <w:rPr>
          <w:rFonts w:ascii="仿宋" w:eastAsia="仿宋" w:hAnsi="仿宋" w:cs="Arial" w:hint="eastAsia"/>
          <w:kern w:val="0"/>
          <w:sz w:val="32"/>
          <w:szCs w:val="32"/>
        </w:rPr>
        <w:t>相关活动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。</w:t>
      </w:r>
    </w:p>
    <w:p w:rsidR="00C3234A" w:rsidRPr="00C54D08" w:rsidRDefault="008F6AB4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邀请</w:t>
      </w:r>
      <w:r w:rsidR="00E02F55" w:rsidRPr="00C54D08">
        <w:rPr>
          <w:rFonts w:ascii="仿宋" w:eastAsia="仿宋" w:hAnsi="仿宋" w:cs="Arial" w:hint="eastAsia"/>
          <w:kern w:val="0"/>
          <w:sz w:val="32"/>
          <w:szCs w:val="32"/>
        </w:rPr>
        <w:t>中央纪委派驻纪检组负责人、</w:t>
      </w:r>
      <w:r w:rsidR="00C3234A" w:rsidRPr="00C54D08">
        <w:rPr>
          <w:rFonts w:ascii="仿宋" w:eastAsia="仿宋" w:hAnsi="仿宋" w:cs="Arial" w:hint="eastAsia"/>
          <w:kern w:val="0"/>
          <w:sz w:val="32"/>
          <w:szCs w:val="32"/>
        </w:rPr>
        <w:t>中国法学会机关党委纪委负责人、专家代表</w:t>
      </w:r>
      <w:r w:rsidR="00E02F55" w:rsidRPr="00C54D08">
        <w:rPr>
          <w:rFonts w:ascii="仿宋" w:eastAsia="仿宋" w:hAnsi="仿宋" w:cs="Arial" w:hint="eastAsia"/>
          <w:kern w:val="0"/>
          <w:sz w:val="32"/>
          <w:szCs w:val="32"/>
        </w:rPr>
        <w:t>对</w:t>
      </w:r>
      <w:r w:rsidR="00C3234A" w:rsidRPr="00C54D08">
        <w:rPr>
          <w:rFonts w:ascii="仿宋" w:eastAsia="仿宋" w:hAnsi="仿宋" w:cs="Arial" w:hint="eastAsia"/>
          <w:kern w:val="0"/>
          <w:sz w:val="32"/>
          <w:szCs w:val="32"/>
        </w:rPr>
        <w:t>资格审查、评选、公示等关键环节</w:t>
      </w:r>
      <w:r w:rsidR="0076390C" w:rsidRPr="00C54D08">
        <w:rPr>
          <w:rFonts w:ascii="仿宋" w:eastAsia="仿宋" w:hAnsi="仿宋" w:cs="Arial" w:hint="eastAsia"/>
          <w:kern w:val="0"/>
          <w:sz w:val="32"/>
          <w:szCs w:val="32"/>
        </w:rPr>
        <w:t>实施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纪检监督和社会</w:t>
      </w:r>
      <w:r w:rsidR="00C3234A" w:rsidRPr="00C54D08">
        <w:rPr>
          <w:rFonts w:ascii="仿宋" w:eastAsia="仿宋" w:hAnsi="仿宋" w:cs="Arial" w:hint="eastAsia"/>
          <w:kern w:val="0"/>
          <w:sz w:val="32"/>
          <w:szCs w:val="32"/>
        </w:rPr>
        <w:t>监督。</w:t>
      </w:r>
    </w:p>
    <w:p w:rsidR="00C3234A" w:rsidRPr="004A1489" w:rsidRDefault="00887A63" w:rsidP="004A1489">
      <w:pPr>
        <w:shd w:val="clear" w:color="auto" w:fill="FFFFFF"/>
        <w:spacing w:line="540" w:lineRule="exact"/>
        <w:ind w:firstLineChars="196" w:firstLine="627"/>
        <w:rPr>
          <w:rFonts w:ascii="黑体" w:eastAsia="黑体" w:hAnsi="黑体" w:cs="Arial"/>
          <w:kern w:val="0"/>
          <w:sz w:val="32"/>
          <w:szCs w:val="32"/>
        </w:rPr>
      </w:pPr>
      <w:r w:rsidRPr="004A1489">
        <w:rPr>
          <w:rFonts w:ascii="黑体" w:eastAsia="黑体" w:hAnsi="黑体" w:cs="Arial" w:hint="eastAsia"/>
          <w:kern w:val="0"/>
          <w:sz w:val="32"/>
          <w:szCs w:val="32"/>
        </w:rPr>
        <w:t>六</w:t>
      </w:r>
      <w:r w:rsidR="00C3234A" w:rsidRPr="004A1489">
        <w:rPr>
          <w:rFonts w:ascii="黑体" w:eastAsia="黑体" w:hAnsi="黑体" w:cs="Arial" w:hint="eastAsia"/>
          <w:kern w:val="0"/>
          <w:sz w:val="32"/>
          <w:szCs w:val="32"/>
        </w:rPr>
        <w:t>、候选人形式审查和公示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1. 评选委员会办公室对推荐候选人的材料进行形式审查，审查结果报评选委员会确定。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2. 评选委员会办公室通过报刊、网站及新媒体向社会公示第八届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“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全国十大杰出青年法学家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”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推荐候选人名单及相关信息。公示期1个月。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3. 评选委员会办公</w:t>
      </w:r>
      <w:r w:rsidR="008F6AB4" w:rsidRPr="00C54D08">
        <w:rPr>
          <w:rFonts w:ascii="仿宋" w:eastAsia="仿宋" w:hAnsi="仿宋" w:cs="Arial" w:hint="eastAsia"/>
          <w:kern w:val="0"/>
          <w:sz w:val="32"/>
          <w:szCs w:val="32"/>
        </w:rPr>
        <w:t>室对公示期间提出的异议和问题进行审核，并及时向评选委员会汇报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审核结果。对于经核实确有问题的候选人，取消其候选人资格。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 xml:space="preserve">4. </w:t>
      </w:r>
      <w:r w:rsidR="008F6AB4" w:rsidRPr="00C54D08">
        <w:rPr>
          <w:rFonts w:ascii="仿宋" w:eastAsia="仿宋" w:hAnsi="仿宋" w:cs="Arial" w:hint="eastAsia"/>
          <w:kern w:val="0"/>
          <w:sz w:val="32"/>
          <w:szCs w:val="32"/>
        </w:rPr>
        <w:t>公示期结束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后，评选委员会办公室通过报刊、网站和新媒体公布第八届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“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全国十大杰出青年法学家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”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候选人名单。</w:t>
      </w:r>
    </w:p>
    <w:p w:rsidR="00C3234A" w:rsidRPr="004A1489" w:rsidRDefault="00887A63" w:rsidP="004A1489">
      <w:pPr>
        <w:shd w:val="clear" w:color="auto" w:fill="FFFFFF"/>
        <w:spacing w:line="540" w:lineRule="exact"/>
        <w:ind w:firstLineChars="196" w:firstLine="627"/>
        <w:rPr>
          <w:rFonts w:ascii="黑体" w:eastAsia="黑体" w:hAnsi="黑体" w:cs="Arial"/>
          <w:kern w:val="0"/>
          <w:sz w:val="32"/>
          <w:szCs w:val="32"/>
        </w:rPr>
      </w:pPr>
      <w:r w:rsidRPr="004A1489">
        <w:rPr>
          <w:rFonts w:ascii="黑体" w:eastAsia="黑体" w:hAnsi="黑体" w:cs="Arial" w:hint="eastAsia"/>
          <w:kern w:val="0"/>
          <w:sz w:val="32"/>
          <w:szCs w:val="32"/>
        </w:rPr>
        <w:t>七</w:t>
      </w:r>
      <w:r w:rsidR="00C3234A" w:rsidRPr="004A1489">
        <w:rPr>
          <w:rFonts w:ascii="黑体" w:eastAsia="黑体" w:hAnsi="黑体" w:cs="Arial" w:hint="eastAsia"/>
          <w:kern w:val="0"/>
          <w:sz w:val="32"/>
          <w:szCs w:val="32"/>
        </w:rPr>
        <w:t>、组织评选</w:t>
      </w:r>
    </w:p>
    <w:p w:rsidR="00C3234A" w:rsidRPr="00C3234A" w:rsidRDefault="00C3234A" w:rsidP="00C3234A">
      <w:pPr>
        <w:shd w:val="clear" w:color="auto" w:fill="FFFFFF"/>
        <w:spacing w:line="540" w:lineRule="exact"/>
        <w:ind w:firstLine="482"/>
        <w:rPr>
          <w:rFonts w:ascii="楷体" w:eastAsia="楷体" w:hAnsi="楷体" w:cs="Arial"/>
          <w:b/>
          <w:kern w:val="0"/>
          <w:sz w:val="32"/>
          <w:szCs w:val="32"/>
        </w:rPr>
      </w:pPr>
      <w:r w:rsidRPr="00C3234A">
        <w:rPr>
          <w:rFonts w:ascii="楷体" w:eastAsia="楷体" w:hAnsi="楷体" w:cs="Arial" w:hint="eastAsia"/>
          <w:b/>
          <w:kern w:val="0"/>
          <w:sz w:val="32"/>
          <w:szCs w:val="32"/>
        </w:rPr>
        <w:t xml:space="preserve"> （一）评选程序和方式</w:t>
      </w:r>
    </w:p>
    <w:p w:rsidR="00C3234A" w:rsidRPr="00C54D08" w:rsidRDefault="00C3234A" w:rsidP="00887A63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评选工作分为两个阶段。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第一阶段：评选委员会评选，首先对全体评选委员现场随机组成若干组，</w:t>
      </w:r>
      <w:r w:rsidR="008F6AB4" w:rsidRPr="00C54D08">
        <w:rPr>
          <w:rFonts w:ascii="仿宋" w:eastAsia="仿宋" w:hAnsi="仿宋" w:cs="Arial" w:hint="eastAsia"/>
          <w:kern w:val="0"/>
          <w:sz w:val="32"/>
          <w:szCs w:val="32"/>
        </w:rPr>
        <w:t>进行分组评审推荐；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然后进行全体委员审议、记名投票，根据票数多少，确定前30名候选人进入第二阶段评选。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第二阶段：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终评委员会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（同时也是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中国法学会会长会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）最终投票产生第八届“全国十大杰出青年法学家”10名、提名奖20名。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“全国十大杰出青年法学家”称号获得者和提名奖获得者中，应有一定比例的法律界优秀人才。</w:t>
      </w:r>
    </w:p>
    <w:p w:rsidR="00C3234A" w:rsidRPr="00C3234A" w:rsidRDefault="00C3234A" w:rsidP="00C3234A">
      <w:pPr>
        <w:shd w:val="clear" w:color="auto" w:fill="FFFFFF"/>
        <w:spacing w:line="540" w:lineRule="exact"/>
        <w:ind w:firstLine="482"/>
        <w:rPr>
          <w:rFonts w:ascii="楷体" w:eastAsia="楷体" w:hAnsi="楷体" w:cs="Arial"/>
          <w:b/>
          <w:kern w:val="0"/>
          <w:sz w:val="32"/>
          <w:szCs w:val="32"/>
        </w:rPr>
      </w:pPr>
      <w:r w:rsidRPr="00C3234A">
        <w:rPr>
          <w:rFonts w:ascii="楷体" w:eastAsia="楷体" w:hAnsi="楷体" w:cs="Arial" w:hint="eastAsia"/>
          <w:b/>
          <w:kern w:val="0"/>
          <w:sz w:val="32"/>
          <w:szCs w:val="32"/>
        </w:rPr>
        <w:t>（二）评价指标及分值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/>
          <w:kern w:val="0"/>
          <w:sz w:val="32"/>
          <w:szCs w:val="32"/>
        </w:rPr>
        <w:t>评价指标分为四大项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。满分为100分。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1. 重要</w:t>
      </w:r>
      <w:r w:rsidRPr="00C54D08">
        <w:rPr>
          <w:rFonts w:ascii="仿宋" w:eastAsia="仿宋" w:hAnsi="仿宋" w:cs="Arial"/>
          <w:kern w:val="0"/>
          <w:sz w:val="32"/>
          <w:szCs w:val="32"/>
        </w:rPr>
        <w:t>学术成果</w:t>
      </w:r>
      <w:r w:rsidR="0076390C" w:rsidRPr="00C54D08">
        <w:rPr>
          <w:rFonts w:ascii="仿宋" w:eastAsia="仿宋" w:hAnsi="仿宋" w:cs="Arial" w:hint="eastAsia"/>
          <w:kern w:val="0"/>
          <w:sz w:val="32"/>
          <w:szCs w:val="32"/>
        </w:rPr>
        <w:t>和智库成果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，包括专著</w:t>
      </w:r>
      <w:r w:rsidR="00F63F0A" w:rsidRPr="00C54D08">
        <w:rPr>
          <w:rFonts w:ascii="仿宋" w:eastAsia="仿宋" w:hAnsi="仿宋" w:cs="Arial" w:hint="eastAsia"/>
          <w:kern w:val="0"/>
          <w:sz w:val="32"/>
          <w:szCs w:val="32"/>
        </w:rPr>
        <w:t>、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论文</w:t>
      </w:r>
      <w:r w:rsidR="00F63F0A" w:rsidRPr="00C54D08">
        <w:rPr>
          <w:rFonts w:ascii="仿宋" w:eastAsia="仿宋" w:hAnsi="仿宋" w:cs="Arial" w:hint="eastAsia"/>
          <w:kern w:val="0"/>
          <w:sz w:val="32"/>
          <w:szCs w:val="32"/>
        </w:rPr>
        <w:t>及</w:t>
      </w:r>
      <w:r w:rsidR="0076390C" w:rsidRPr="00C54D08">
        <w:rPr>
          <w:rFonts w:ascii="仿宋" w:eastAsia="仿宋" w:hAnsi="仿宋" w:cs="Arial" w:hint="eastAsia"/>
          <w:kern w:val="0"/>
          <w:sz w:val="32"/>
          <w:szCs w:val="32"/>
        </w:rPr>
        <w:t>效果突出的智库类成果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，所发表的刊物和被引数为重要依据，分值为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40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分</w:t>
      </w:r>
      <w:r w:rsidRPr="00C54D08">
        <w:rPr>
          <w:rFonts w:ascii="仿宋" w:eastAsia="仿宋" w:hAnsi="仿宋" w:cs="Arial"/>
          <w:kern w:val="0"/>
          <w:sz w:val="32"/>
          <w:szCs w:val="32"/>
        </w:rPr>
        <w:t>；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 xml:space="preserve">2. 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在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法学教育、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法治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宣传、法治实践等方面</w:t>
      </w:r>
      <w:r w:rsidRPr="00C54D08">
        <w:rPr>
          <w:rFonts w:ascii="仿宋" w:eastAsia="仿宋" w:hAnsi="仿宋" w:cs="Arial"/>
          <w:kern w:val="0"/>
          <w:sz w:val="32"/>
          <w:szCs w:val="32"/>
        </w:rPr>
        <w:t>的贡献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，分值为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20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分</w:t>
      </w:r>
      <w:r w:rsidRPr="00C54D08">
        <w:rPr>
          <w:rFonts w:ascii="仿宋" w:eastAsia="仿宋" w:hAnsi="仿宋" w:cs="Arial"/>
          <w:kern w:val="0"/>
          <w:sz w:val="32"/>
          <w:szCs w:val="32"/>
        </w:rPr>
        <w:t>；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3. 重要</w:t>
      </w:r>
      <w:r w:rsidRPr="00C54D08">
        <w:rPr>
          <w:rFonts w:ascii="仿宋" w:eastAsia="仿宋" w:hAnsi="仿宋" w:cs="Arial"/>
          <w:kern w:val="0"/>
          <w:sz w:val="32"/>
          <w:szCs w:val="32"/>
        </w:rPr>
        <w:t>荣誉表彰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，分值为20分</w:t>
      </w:r>
      <w:r w:rsidRPr="00C54D08">
        <w:rPr>
          <w:rFonts w:ascii="仿宋" w:eastAsia="仿宋" w:hAnsi="仿宋" w:cs="Arial"/>
          <w:kern w:val="0"/>
          <w:sz w:val="32"/>
          <w:szCs w:val="32"/>
        </w:rPr>
        <w:t>；</w:t>
      </w:r>
    </w:p>
    <w:p w:rsidR="00C3234A" w:rsidRPr="00C54D08" w:rsidRDefault="00C3234A" w:rsidP="00C54D08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 xml:space="preserve">4. </w:t>
      </w:r>
      <w:r w:rsidRPr="00C54D08">
        <w:rPr>
          <w:rFonts w:ascii="仿宋" w:eastAsia="仿宋" w:hAnsi="仿宋" w:cs="Arial"/>
          <w:kern w:val="0"/>
          <w:sz w:val="32"/>
          <w:szCs w:val="32"/>
        </w:rPr>
        <w:t>学术影响和社会声誉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，分值为20分</w:t>
      </w:r>
      <w:r w:rsidRPr="00C54D08">
        <w:rPr>
          <w:rFonts w:ascii="仿宋" w:eastAsia="仿宋" w:hAnsi="仿宋" w:cs="Arial"/>
          <w:kern w:val="0"/>
          <w:sz w:val="32"/>
          <w:szCs w:val="32"/>
        </w:rPr>
        <w:t>。</w:t>
      </w:r>
    </w:p>
    <w:p w:rsidR="00C3234A" w:rsidRPr="004A1489" w:rsidRDefault="00887A63" w:rsidP="004A1489">
      <w:pPr>
        <w:shd w:val="clear" w:color="auto" w:fill="FFFFFF"/>
        <w:spacing w:line="540" w:lineRule="exact"/>
        <w:ind w:firstLineChars="196" w:firstLine="627"/>
        <w:rPr>
          <w:rFonts w:ascii="黑体" w:eastAsia="黑体" w:hAnsi="黑体" w:cs="Arial"/>
          <w:kern w:val="0"/>
          <w:sz w:val="32"/>
          <w:szCs w:val="32"/>
        </w:rPr>
      </w:pPr>
      <w:r w:rsidRPr="004A1489">
        <w:rPr>
          <w:rFonts w:ascii="黑体" w:eastAsia="黑体" w:hAnsi="黑体" w:cs="Arial" w:hint="eastAsia"/>
          <w:kern w:val="0"/>
          <w:sz w:val="32"/>
          <w:szCs w:val="32"/>
        </w:rPr>
        <w:t>八</w:t>
      </w:r>
      <w:r w:rsidR="00C3234A" w:rsidRPr="004A1489">
        <w:rPr>
          <w:rFonts w:ascii="黑体" w:eastAsia="黑体" w:hAnsi="黑体" w:cs="Arial" w:hint="eastAsia"/>
          <w:kern w:val="0"/>
          <w:sz w:val="32"/>
          <w:szCs w:val="32"/>
        </w:rPr>
        <w:t>、评选结果公示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评选结束当天即向社会发布评选结果公示公告。</w:t>
      </w:r>
    </w:p>
    <w:p w:rsidR="00D34294" w:rsidRPr="004A1489" w:rsidRDefault="00887A63" w:rsidP="004A1489">
      <w:pPr>
        <w:shd w:val="clear" w:color="auto" w:fill="FFFFFF"/>
        <w:spacing w:line="540" w:lineRule="exact"/>
        <w:ind w:firstLineChars="196" w:firstLine="627"/>
        <w:rPr>
          <w:rFonts w:ascii="黑体" w:eastAsia="黑体" w:hAnsi="黑体" w:cs="Arial"/>
          <w:kern w:val="0"/>
          <w:sz w:val="32"/>
          <w:szCs w:val="32"/>
        </w:rPr>
      </w:pPr>
      <w:r w:rsidRPr="004A1489">
        <w:rPr>
          <w:rFonts w:ascii="黑体" w:eastAsia="黑体" w:hAnsi="黑体" w:cs="Arial" w:hint="eastAsia"/>
          <w:kern w:val="0"/>
          <w:sz w:val="32"/>
          <w:szCs w:val="32"/>
        </w:rPr>
        <w:t>九</w:t>
      </w:r>
      <w:r w:rsidR="00C3234A" w:rsidRPr="004A1489">
        <w:rPr>
          <w:rFonts w:ascii="黑体" w:eastAsia="黑体" w:hAnsi="黑体" w:cs="Arial" w:hint="eastAsia"/>
          <w:kern w:val="0"/>
          <w:sz w:val="32"/>
          <w:szCs w:val="32"/>
        </w:rPr>
        <w:t>、评选工作时间安排</w:t>
      </w:r>
    </w:p>
    <w:p w:rsidR="00D34294" w:rsidRPr="00C54D08" w:rsidRDefault="00D34294" w:rsidP="00887A63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201</w:t>
      </w:r>
      <w:r w:rsidR="00C3234A" w:rsidRPr="00C54D08">
        <w:rPr>
          <w:rFonts w:ascii="仿宋" w:eastAsia="仿宋" w:hAnsi="仿宋" w:cs="Arial" w:hint="eastAsia"/>
          <w:kern w:val="0"/>
          <w:sz w:val="32"/>
          <w:szCs w:val="32"/>
        </w:rPr>
        <w:t>6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年</w:t>
      </w:r>
      <w:r w:rsidR="008635C2" w:rsidRPr="00C54D08">
        <w:rPr>
          <w:rFonts w:ascii="仿宋" w:eastAsia="仿宋" w:hAnsi="仿宋" w:cs="Arial" w:hint="eastAsia"/>
          <w:kern w:val="0"/>
          <w:sz w:val="32"/>
          <w:szCs w:val="32"/>
        </w:rPr>
        <w:t>7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月</w:t>
      </w:r>
      <w:r w:rsidR="008635C2" w:rsidRPr="00C54D08">
        <w:rPr>
          <w:rFonts w:ascii="仿宋" w:eastAsia="仿宋" w:hAnsi="仿宋" w:cs="Arial" w:hint="eastAsia"/>
          <w:kern w:val="0"/>
          <w:sz w:val="32"/>
          <w:szCs w:val="32"/>
        </w:rPr>
        <w:t>上</w:t>
      </w:r>
      <w:r w:rsidR="00C3234A" w:rsidRPr="00C54D08">
        <w:rPr>
          <w:rFonts w:ascii="仿宋" w:eastAsia="仿宋" w:hAnsi="仿宋" w:cs="Arial" w:hint="eastAsia"/>
          <w:kern w:val="0"/>
          <w:sz w:val="32"/>
          <w:szCs w:val="32"/>
        </w:rPr>
        <w:t>旬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，发出评选通知。</w:t>
      </w:r>
    </w:p>
    <w:p w:rsidR="00D34294" w:rsidRPr="00C54D08" w:rsidRDefault="00D34294" w:rsidP="00887A63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201</w:t>
      </w:r>
      <w:r w:rsidR="00C3234A" w:rsidRPr="00C54D08">
        <w:rPr>
          <w:rFonts w:ascii="仿宋" w:eastAsia="仿宋" w:hAnsi="仿宋" w:cs="Arial" w:hint="eastAsia"/>
          <w:kern w:val="0"/>
          <w:sz w:val="32"/>
          <w:szCs w:val="32"/>
        </w:rPr>
        <w:t>6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年</w:t>
      </w:r>
      <w:r w:rsidR="00C3234A" w:rsidRPr="00C54D08">
        <w:rPr>
          <w:rFonts w:ascii="仿宋" w:eastAsia="仿宋" w:hAnsi="仿宋" w:cs="Arial" w:hint="eastAsia"/>
          <w:kern w:val="0"/>
          <w:sz w:val="32"/>
          <w:szCs w:val="32"/>
        </w:rPr>
        <w:t>9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月</w:t>
      </w:r>
      <w:r w:rsidR="00C3234A" w:rsidRPr="00C54D08">
        <w:rPr>
          <w:rFonts w:ascii="仿宋" w:eastAsia="仿宋" w:hAnsi="仿宋" w:cs="Arial" w:hint="eastAsia"/>
          <w:kern w:val="0"/>
          <w:sz w:val="32"/>
          <w:szCs w:val="32"/>
        </w:rPr>
        <w:t>20日</w:t>
      </w:r>
      <w:r w:rsidR="008635C2" w:rsidRPr="00C54D08">
        <w:rPr>
          <w:rFonts w:ascii="仿宋" w:eastAsia="仿宋" w:hAnsi="仿宋" w:cs="Arial" w:hint="eastAsia"/>
          <w:kern w:val="0"/>
          <w:sz w:val="32"/>
          <w:szCs w:val="32"/>
        </w:rPr>
        <w:t>之前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，</w:t>
      </w:r>
      <w:r w:rsidR="00C3234A" w:rsidRPr="00C54D08">
        <w:rPr>
          <w:rFonts w:ascii="仿宋" w:eastAsia="仿宋" w:hAnsi="仿宋" w:cs="Arial" w:hint="eastAsia"/>
          <w:kern w:val="0"/>
          <w:sz w:val="32"/>
          <w:szCs w:val="32"/>
        </w:rPr>
        <w:t>完成推荐候选人工作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。</w:t>
      </w:r>
    </w:p>
    <w:p w:rsidR="00C3234A" w:rsidRPr="00C54D08" w:rsidRDefault="00C3234A" w:rsidP="00887A63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2016年10月20日之前，完成推荐候选人形式审查和公示工作，确定候选人名单并公告。</w:t>
      </w:r>
    </w:p>
    <w:p w:rsidR="00C3234A" w:rsidRPr="00C54D08" w:rsidRDefault="00C3234A" w:rsidP="00887A63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2016年11月20日之前，完成评选委员会评选工作，产生前30名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获奖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名单。</w:t>
      </w:r>
    </w:p>
    <w:p w:rsidR="00C3234A" w:rsidRPr="00C54D08" w:rsidRDefault="00C3234A" w:rsidP="00887A63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2016年11月30日之前，完成终评工作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，产生“</w:t>
      </w:r>
      <w:r w:rsidR="00F63F0A" w:rsidRPr="00C54D08">
        <w:rPr>
          <w:rFonts w:ascii="仿宋" w:eastAsia="仿宋" w:hAnsi="仿宋" w:cs="Arial" w:hint="eastAsia"/>
          <w:kern w:val="0"/>
          <w:sz w:val="32"/>
          <w:szCs w:val="32"/>
        </w:rPr>
        <w:t>全国十大杰出青年法学家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”10名、提名奖20名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。</w:t>
      </w:r>
    </w:p>
    <w:p w:rsidR="00C3234A" w:rsidRPr="00C54D08" w:rsidRDefault="00C3234A" w:rsidP="00887A63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2016年12月10日之前，完成评选结果公示工作。</w:t>
      </w:r>
    </w:p>
    <w:p w:rsidR="00F63F0A" w:rsidRDefault="00F63F0A" w:rsidP="00D34294">
      <w:pPr>
        <w:ind w:firstLine="482"/>
      </w:pPr>
    </w:p>
    <w:p w:rsidR="00F63F0A" w:rsidRPr="00F63F0A" w:rsidRDefault="00F63F0A" w:rsidP="00F63F0A"/>
    <w:p w:rsidR="00F63F0A" w:rsidRDefault="00F63F0A" w:rsidP="00F63F0A"/>
    <w:p w:rsidR="00D34294" w:rsidRPr="00F63F0A" w:rsidRDefault="00F63F0A" w:rsidP="00C54D08">
      <w:pPr>
        <w:shd w:val="clear" w:color="auto" w:fill="FFFFFF"/>
        <w:spacing w:line="540" w:lineRule="exact"/>
        <w:ind w:firstLineChars="200" w:firstLine="480"/>
      </w:pPr>
      <w:r>
        <w:tab/>
      </w:r>
    </w:p>
    <w:sectPr w:rsidR="00D34294" w:rsidRPr="00F63F0A" w:rsidSect="00EA0A7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066" w:rsidRDefault="00AA7066" w:rsidP="00C3234A">
      <w:r>
        <w:separator/>
      </w:r>
    </w:p>
  </w:endnote>
  <w:endnote w:type="continuationSeparator" w:id="1">
    <w:p w:rsidR="00AA7066" w:rsidRDefault="00AA7066" w:rsidP="00C32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66471"/>
      <w:docPartObj>
        <w:docPartGallery w:val="Page Numbers (Bottom of Page)"/>
        <w:docPartUnique/>
      </w:docPartObj>
    </w:sdtPr>
    <w:sdtContent>
      <w:p w:rsidR="00C3234A" w:rsidRDefault="00BD2A37">
        <w:pPr>
          <w:pStyle w:val="a4"/>
          <w:jc w:val="center"/>
        </w:pPr>
        <w:r w:rsidRPr="00BD2A37">
          <w:fldChar w:fldCharType="begin"/>
        </w:r>
        <w:r w:rsidR="00FC4BF0">
          <w:instrText xml:space="preserve"> PAGE   \* MERGEFORMAT </w:instrText>
        </w:r>
        <w:r w:rsidRPr="00BD2A37">
          <w:fldChar w:fldCharType="separate"/>
        </w:r>
        <w:r w:rsidR="005B6D4E" w:rsidRPr="005B6D4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3234A" w:rsidRDefault="00C323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066" w:rsidRDefault="00AA7066" w:rsidP="00C3234A">
      <w:r>
        <w:separator/>
      </w:r>
    </w:p>
  </w:footnote>
  <w:footnote w:type="continuationSeparator" w:id="1">
    <w:p w:rsidR="00AA7066" w:rsidRDefault="00AA7066" w:rsidP="00C32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294"/>
    <w:rsid w:val="00090AE6"/>
    <w:rsid w:val="001B2024"/>
    <w:rsid w:val="002925AE"/>
    <w:rsid w:val="002C1F0B"/>
    <w:rsid w:val="00390764"/>
    <w:rsid w:val="003E1073"/>
    <w:rsid w:val="00440758"/>
    <w:rsid w:val="00452E74"/>
    <w:rsid w:val="004A1489"/>
    <w:rsid w:val="00534C1C"/>
    <w:rsid w:val="0054511D"/>
    <w:rsid w:val="005910B3"/>
    <w:rsid w:val="0059459D"/>
    <w:rsid w:val="005A2BA9"/>
    <w:rsid w:val="005B6D4E"/>
    <w:rsid w:val="006118E4"/>
    <w:rsid w:val="0076390C"/>
    <w:rsid w:val="008635C2"/>
    <w:rsid w:val="00887A63"/>
    <w:rsid w:val="008A07DC"/>
    <w:rsid w:val="008F6AB4"/>
    <w:rsid w:val="00972A43"/>
    <w:rsid w:val="009B4763"/>
    <w:rsid w:val="00A73F63"/>
    <w:rsid w:val="00AA7066"/>
    <w:rsid w:val="00AE068F"/>
    <w:rsid w:val="00BD2A37"/>
    <w:rsid w:val="00BF18A3"/>
    <w:rsid w:val="00C3234A"/>
    <w:rsid w:val="00C54D08"/>
    <w:rsid w:val="00C65721"/>
    <w:rsid w:val="00D34294"/>
    <w:rsid w:val="00E02F55"/>
    <w:rsid w:val="00E50FD9"/>
    <w:rsid w:val="00EA0A74"/>
    <w:rsid w:val="00EA5F9F"/>
    <w:rsid w:val="00F30978"/>
    <w:rsid w:val="00F63F0A"/>
    <w:rsid w:val="00FB5B52"/>
    <w:rsid w:val="00FC4BF0"/>
    <w:rsid w:val="00FC6F7C"/>
    <w:rsid w:val="00FF1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324"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94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D34294"/>
    <w:pPr>
      <w:keepNext/>
      <w:keepLines/>
      <w:spacing w:before="360"/>
      <w:jc w:val="center"/>
      <w:outlineLvl w:val="0"/>
    </w:pPr>
    <w:rPr>
      <w:rFonts w:ascii="Calibri" w:eastAsia="华文中宋" w:hAnsi="Calibri"/>
      <w:bCs/>
      <w:kern w:val="44"/>
      <w:sz w:val="36"/>
      <w:szCs w:val="36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4294"/>
    <w:rPr>
      <w:rFonts w:ascii="Calibri" w:eastAsia="华文中宋" w:hAnsi="Calibri" w:cs="Times New Roman"/>
      <w:bCs/>
      <w:kern w:val="44"/>
      <w:sz w:val="36"/>
      <w:szCs w:val="36"/>
      <w:lang w:val="zh-CN"/>
    </w:rPr>
  </w:style>
  <w:style w:type="paragraph" w:styleId="a3">
    <w:name w:val="header"/>
    <w:basedOn w:val="a"/>
    <w:link w:val="Char"/>
    <w:uiPriority w:val="99"/>
    <w:unhideWhenUsed/>
    <w:rsid w:val="00C32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23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23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234A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rsid w:val="00C3234A"/>
    <w:pPr>
      <w:widowControl/>
      <w:spacing w:before="100" w:beforeAutospacing="1" w:after="100" w:afterAutospacing="1"/>
      <w:jc w:val="left"/>
    </w:pPr>
    <w:rPr>
      <w:rFonts w:ascii="宋体" w:eastAsia="仿宋_GB2312" w:hAnsi="宋体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324"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94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D34294"/>
    <w:pPr>
      <w:keepNext/>
      <w:keepLines/>
      <w:spacing w:before="360"/>
      <w:jc w:val="center"/>
      <w:outlineLvl w:val="0"/>
    </w:pPr>
    <w:rPr>
      <w:rFonts w:ascii="Calibri" w:eastAsia="华文中宋" w:hAnsi="Calibri"/>
      <w:bCs/>
      <w:kern w:val="44"/>
      <w:sz w:val="36"/>
      <w:szCs w:val="36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4294"/>
    <w:rPr>
      <w:rFonts w:ascii="Calibri" w:eastAsia="华文中宋" w:hAnsi="Calibri" w:cs="Times New Roman"/>
      <w:bCs/>
      <w:kern w:val="44"/>
      <w:sz w:val="36"/>
      <w:szCs w:val="36"/>
      <w:lang w:val="zh-CN"/>
    </w:rPr>
  </w:style>
  <w:style w:type="paragraph" w:styleId="a3">
    <w:name w:val="header"/>
    <w:basedOn w:val="a"/>
    <w:link w:val="Char"/>
    <w:uiPriority w:val="99"/>
    <w:unhideWhenUsed/>
    <w:rsid w:val="00C32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23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23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234A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rsid w:val="00C3234A"/>
    <w:pPr>
      <w:widowControl/>
      <w:spacing w:before="100" w:beforeAutospacing="1" w:after="100" w:afterAutospacing="1"/>
      <w:jc w:val="left"/>
    </w:pPr>
    <w:rPr>
      <w:rFonts w:ascii="宋体" w:eastAsia="仿宋_GB2312" w:hAnsi="宋体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354</Words>
  <Characters>2023</Characters>
  <Application>Microsoft Office Word</Application>
  <DocSecurity>0</DocSecurity>
  <Lines>16</Lines>
  <Paragraphs>4</Paragraphs>
  <ScaleCrop>false</ScaleCrop>
  <Company>Lenovo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</dc:creator>
  <cp:lastModifiedBy>fujun</cp:lastModifiedBy>
  <cp:revision>2</cp:revision>
  <cp:lastPrinted>2016-07-04T02:18:00Z</cp:lastPrinted>
  <dcterms:created xsi:type="dcterms:W3CDTF">2016-07-19T07:15:00Z</dcterms:created>
  <dcterms:modified xsi:type="dcterms:W3CDTF">2016-07-19T07:15:00Z</dcterms:modified>
</cp:coreProperties>
</file>